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7C" w:rsidRPr="00B50C7C" w:rsidRDefault="00B50C7C" w:rsidP="00B50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A888A7" wp14:editId="418F450F">
            <wp:simplePos x="0" y="0"/>
            <wp:positionH relativeFrom="column">
              <wp:posOffset>342900</wp:posOffset>
            </wp:positionH>
            <wp:positionV relativeFrom="paragraph">
              <wp:posOffset>-571500</wp:posOffset>
            </wp:positionV>
            <wp:extent cx="590550" cy="5905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 To be followed as closely as possible, some adjustments may be made.  </w:t>
      </w: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0C7C" w:rsidRPr="00B50C7C" w:rsidRDefault="00B50C7C" w:rsidP="00B50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Teacher: M. Pressle</w:t>
      </w:r>
      <w:r w:rsidR="00024B06">
        <w:rPr>
          <w:rFonts w:ascii="Times New Roman" w:eastAsia="Times New Roman" w:hAnsi="Times New Roman" w:cs="Times New Roman"/>
          <w:b/>
          <w:sz w:val="24"/>
          <w:szCs w:val="24"/>
        </w:rPr>
        <w:t xml:space="preserve">y      Subject:  Technical Writing            </w:t>
      </w: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Dates</w:t>
      </w:r>
      <w:r w:rsidRPr="00B50C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24B06">
        <w:rPr>
          <w:rFonts w:ascii="Times New Roman" w:eastAsia="Times New Roman" w:hAnsi="Times New Roman" w:cs="Times New Roman"/>
          <w:b/>
          <w:sz w:val="24"/>
          <w:szCs w:val="24"/>
        </w:rPr>
        <w:t>November 17-25</w:t>
      </w: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, 2014</w:t>
      </w: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Main Objectives of focus</w:t>
      </w:r>
      <w:r w:rsidRPr="00B50C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9:15IV-V/10:15IV-V Organize and structure appropriate to purpose, audience, and context; relevant information and valid inferences</w:t>
      </w: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proofErr w:type="gramStart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:B</w:t>
      </w:r>
      <w:proofErr w:type="gramEnd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/ 10:B Structure ideas in a sustained and persuasive way (e.g., using outlines, note taking, graphic organizers, lists) and develop drafts in timed and open-ended situations that include transitions and the rhetorical devices used to convey meaning</w:t>
      </w: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proofErr w:type="gramStart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:Ci</w:t>
      </w:r>
      <w:proofErr w:type="gramEnd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-iii/ 10:Ci-iii Write an interpretative response to an expository or a literary text (e.g., essay or review) that, extends beyond a summary and literal analysis; addresses the writing skills for an analytical essay and provides evidence from the text using embedded quotations; and analyzes the aesthetic effects of an author's use of stylistic or rhetorical devices</w:t>
      </w: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9:17A-C/ 10:17A-C use and understand the function of the following parts of speech in the context of reading, writing, and speaking:</w:t>
      </w: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(i)  </w:t>
      </w:r>
      <w:proofErr w:type="gramStart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more</w:t>
      </w:r>
      <w:proofErr w:type="gramEnd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 complex active and passive tenses and </w:t>
      </w:r>
      <w:proofErr w:type="spellStart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verbals</w:t>
      </w:r>
      <w:proofErr w:type="spellEnd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 (gerunds, infinitives, participles);</w:t>
      </w: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(ii)  </w:t>
      </w:r>
      <w:proofErr w:type="gramStart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restrictive</w:t>
      </w:r>
      <w:proofErr w:type="gramEnd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 and nonrestrictive relative clauses; and</w:t>
      </w: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(iii)  </w:t>
      </w:r>
      <w:proofErr w:type="gramStart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reciprocal</w:t>
      </w:r>
      <w:proofErr w:type="gramEnd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 pronouns (e.g., each other, one another);</w:t>
      </w: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(B)  </w:t>
      </w:r>
      <w:proofErr w:type="gramStart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identify</w:t>
      </w:r>
      <w:proofErr w:type="gramEnd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 and use the subjunctive mood to express doubts, wishes, and possibilities; and</w:t>
      </w: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(C)  </w:t>
      </w:r>
      <w:proofErr w:type="gramStart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use</w:t>
      </w:r>
      <w:proofErr w:type="gramEnd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 a variety of correctly structured sentences (e.g., compound, complex, compound-complex).</w:t>
      </w: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9:18A-B/10:18A-B Students write legibly and use appropriate capitalization and punctuation conventions in their compositions. Students are expected to:</w:t>
      </w: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(A)  </w:t>
      </w:r>
      <w:proofErr w:type="gramStart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use</w:t>
      </w:r>
      <w:proofErr w:type="gramEnd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 conventions of capitalization; and</w:t>
      </w: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(B)  </w:t>
      </w:r>
      <w:proofErr w:type="gramStart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use</w:t>
      </w:r>
      <w:proofErr w:type="gramEnd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 correct punctuation marks including:</w:t>
      </w: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(i)  </w:t>
      </w:r>
      <w:proofErr w:type="gramStart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quotation</w:t>
      </w:r>
      <w:proofErr w:type="gramEnd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 marks to indicate sarcasm or irony;</w:t>
      </w: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(ii)  </w:t>
      </w:r>
      <w:proofErr w:type="gramStart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comma</w:t>
      </w:r>
      <w:proofErr w:type="gramEnd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 placement in nonrestrictive phrases, clauses, and contrasting expressions; and</w:t>
      </w: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(iii)  </w:t>
      </w:r>
      <w:proofErr w:type="gramStart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dashes</w:t>
      </w:r>
      <w:proofErr w:type="gramEnd"/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 xml:space="preserve"> to emphasize parenthetical information.</w:t>
      </w: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>9:20C/ 10:20C paraphrase, summarize, quote, and accurately cite all researched information according to a standard format (e.g., author, title, page number).</w:t>
      </w:r>
    </w:p>
    <w:p w:rsidR="00B50C7C" w:rsidRPr="00B50C7C" w:rsidRDefault="00B50C7C" w:rsidP="00B50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5706"/>
        <w:gridCol w:w="2007"/>
      </w:tblGrid>
      <w:tr w:rsidR="00B50C7C" w:rsidRPr="00B50C7C" w:rsidTr="00D73B2B">
        <w:tc>
          <w:tcPr>
            <w:tcW w:w="1705" w:type="dxa"/>
          </w:tcPr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6928" w:type="dxa"/>
          </w:tcPr>
          <w:p w:rsidR="00B50C7C" w:rsidRPr="00B50C7C" w:rsidRDefault="00B50C7C" w:rsidP="00B5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In-class Instructional Focus </w:t>
            </w:r>
          </w:p>
        </w:tc>
        <w:tc>
          <w:tcPr>
            <w:tcW w:w="2157" w:type="dxa"/>
          </w:tcPr>
          <w:p w:rsidR="00B50C7C" w:rsidRPr="00B50C7C" w:rsidRDefault="00B50C7C" w:rsidP="00B5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Homework</w:t>
            </w:r>
          </w:p>
        </w:tc>
      </w:tr>
      <w:tr w:rsidR="00B50C7C" w:rsidRPr="00B50C7C" w:rsidTr="00D73B2B">
        <w:trPr>
          <w:trHeight w:val="3365"/>
        </w:trPr>
        <w:tc>
          <w:tcPr>
            <w:tcW w:w="1705" w:type="dxa"/>
          </w:tcPr>
          <w:p w:rsidR="00B50C7C" w:rsidRPr="00B50C7C" w:rsidRDefault="00B50C7C" w:rsidP="00B5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Monday </w:t>
            </w:r>
            <w:r w:rsidR="00024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024B06" w:rsidRPr="00024B0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Tuesday </w:t>
            </w:r>
            <w:r w:rsidR="00024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024B06" w:rsidRPr="00024B0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  <w:p w:rsidR="00B50C7C" w:rsidRPr="00B50C7C" w:rsidRDefault="00B50C7C" w:rsidP="00B5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Odd/Even</w:t>
            </w:r>
          </w:p>
        </w:tc>
        <w:tc>
          <w:tcPr>
            <w:tcW w:w="6928" w:type="dxa"/>
          </w:tcPr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NOW: </w:t>
            </w:r>
            <w:r w:rsidR="00024B06">
              <w:rPr>
                <w:rFonts w:ascii="Times New Roman" w:eastAsia="Times New Roman" w:hAnsi="Times New Roman" w:cs="Times New Roman"/>
                <w:sz w:val="24"/>
                <w:szCs w:val="24"/>
              </w:rPr>
              <w:t>Described a time you were betrayed by a person you loved and cared about.  This could be a friend, siblings, significant other etc.  What happened? How did it make you feel?</w:t>
            </w: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Procedures:</w:t>
            </w:r>
            <w:r w:rsidRPr="00B5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a class s</w:t>
            </w:r>
            <w:r w:rsidRPr="00B5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tudents will </w:t>
            </w:r>
            <w:r w:rsidR="00024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 the </w:t>
            </w:r>
            <w:proofErr w:type="gramStart"/>
            <w:r w:rsidR="00024B06">
              <w:rPr>
                <w:rFonts w:ascii="Times New Roman" w:eastAsia="Times New Roman" w:hAnsi="Times New Roman" w:cs="Times New Roman"/>
                <w:sz w:val="24"/>
                <w:szCs w:val="24"/>
              </w:rPr>
              <w:t>Do  Now</w:t>
            </w:r>
            <w:proofErr w:type="gramEnd"/>
            <w:r w:rsidR="00024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question.  After group sharing, we will close read two fictional stories. (“Love Letter” and “Mr. Bixby”)</w:t>
            </w:r>
          </w:p>
          <w:p w:rsidR="00024B06" w:rsidRPr="00B50C7C" w:rsidRDefault="00024B06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 then will write a short answer response together as a class.  After we composed a class SAR the students will be posed another question and write a SAR individually.</w:t>
            </w: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Assignment: </w:t>
            </w:r>
            <w:r w:rsidRPr="00B50C7C">
              <w:rPr>
                <w:rFonts w:ascii="Times New Roman" w:eastAsia="Times New Roman" w:hAnsi="Times New Roman" w:cs="Times New Roman"/>
                <w:sz w:val="24"/>
                <w:szCs w:val="24"/>
              </w:rPr>
              <w:t>Write SAR as group</w:t>
            </w:r>
            <w:r w:rsidR="00024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individually.</w:t>
            </w: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C7C" w:rsidRPr="00B50C7C" w:rsidRDefault="00B50C7C" w:rsidP="00024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Materials: </w:t>
            </w:r>
            <w:r w:rsidRPr="00B50C7C">
              <w:rPr>
                <w:rFonts w:ascii="Times New Roman" w:eastAsia="Times New Roman" w:hAnsi="Times New Roman" w:cs="Times New Roman"/>
                <w:sz w:val="24"/>
                <w:szCs w:val="24"/>
              </w:rPr>
              <w:t>Dictionary, Thesaur</w:t>
            </w:r>
            <w:r w:rsidR="00024B06">
              <w:rPr>
                <w:rFonts w:ascii="Times New Roman" w:eastAsia="Times New Roman" w:hAnsi="Times New Roman" w:cs="Times New Roman"/>
                <w:sz w:val="24"/>
                <w:szCs w:val="24"/>
              </w:rPr>
              <w:t>us’ SAR worksheet, Cell phone, “Love Letter” “Mr. Bixby”</w:t>
            </w:r>
            <w:r w:rsidRPr="00B5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Assignment:</w:t>
            </w: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C7C" w:rsidRPr="00B50C7C" w:rsidTr="00D73B2B">
        <w:trPr>
          <w:trHeight w:val="1610"/>
        </w:trPr>
        <w:tc>
          <w:tcPr>
            <w:tcW w:w="1705" w:type="dxa"/>
          </w:tcPr>
          <w:p w:rsidR="00B50C7C" w:rsidRPr="00B50C7C" w:rsidRDefault="002D33FB" w:rsidP="00B5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Wednesday 19</w:t>
            </w:r>
            <w:r w:rsidRPr="002D33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B50C7C"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Thursday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Pr="002D33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0C7C" w:rsidRPr="00B50C7C" w:rsidRDefault="00B50C7C" w:rsidP="00B5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Odd/Even</w:t>
            </w:r>
          </w:p>
        </w:tc>
        <w:tc>
          <w:tcPr>
            <w:tcW w:w="6928" w:type="dxa"/>
            <w:shd w:val="clear" w:color="auto" w:fill="auto"/>
          </w:tcPr>
          <w:p w:rsidR="00B50C7C" w:rsidRPr="00B50C7C" w:rsidRDefault="00024B06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NOW: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Revising and editing questions that need to be solved</w:t>
            </w: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Procedures</w:t>
            </w:r>
            <w:r w:rsidRPr="00B5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024B06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 be introduced to revising and editing portion of STAAR. We will go through a packet of questions as a class first, in groups next, and then individually.</w:t>
            </w: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Assignment: </w:t>
            </w:r>
            <w:r w:rsidR="00024B06">
              <w:rPr>
                <w:rFonts w:ascii="Times New Roman" w:eastAsia="Times New Roman" w:hAnsi="Times New Roman" w:cs="Times New Roman"/>
                <w:sz w:val="24"/>
                <w:szCs w:val="24"/>
              </w:rPr>
              <w:t>Revising and Editing</w:t>
            </w:r>
          </w:p>
          <w:p w:rsidR="00B50C7C" w:rsidRPr="00B50C7C" w:rsidRDefault="00B50C7C" w:rsidP="00024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Materials: </w:t>
            </w:r>
            <w:r w:rsidRPr="00B50C7C">
              <w:rPr>
                <w:rFonts w:ascii="Times New Roman" w:eastAsia="Times New Roman" w:hAnsi="Times New Roman" w:cs="Times New Roman"/>
                <w:sz w:val="24"/>
                <w:szCs w:val="24"/>
              </w:rPr>
              <w:t>Dictionaries and Thesaurus’</w:t>
            </w:r>
            <w:r w:rsidR="00024B06">
              <w:rPr>
                <w:rFonts w:ascii="Times New Roman" w:eastAsia="Times New Roman" w:hAnsi="Times New Roman" w:cs="Times New Roman"/>
                <w:sz w:val="24"/>
                <w:szCs w:val="24"/>
              </w:rPr>
              <w:t>, Revising and Editing packets</w:t>
            </w:r>
          </w:p>
        </w:tc>
        <w:tc>
          <w:tcPr>
            <w:tcW w:w="2157" w:type="dxa"/>
          </w:tcPr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Assignment:  </w:t>
            </w: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0C7C" w:rsidRPr="00B50C7C" w:rsidRDefault="00B50C7C" w:rsidP="00B50C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C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50C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50C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86"/>
        <w:gridCol w:w="5681"/>
        <w:gridCol w:w="10"/>
        <w:gridCol w:w="2005"/>
      </w:tblGrid>
      <w:tr w:rsidR="00B50C7C" w:rsidRPr="00B50C7C" w:rsidTr="00D73B2B">
        <w:tc>
          <w:tcPr>
            <w:tcW w:w="1568" w:type="dxa"/>
          </w:tcPr>
          <w:p w:rsidR="00B50C7C" w:rsidRPr="00B50C7C" w:rsidRDefault="00B50C7C" w:rsidP="00B5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5767" w:type="dxa"/>
            <w:gridSpan w:val="2"/>
          </w:tcPr>
          <w:p w:rsidR="00B50C7C" w:rsidRPr="00B50C7C" w:rsidRDefault="00B50C7C" w:rsidP="00B5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In-class Instructional Focus </w:t>
            </w:r>
          </w:p>
        </w:tc>
        <w:tc>
          <w:tcPr>
            <w:tcW w:w="2015" w:type="dxa"/>
            <w:gridSpan w:val="2"/>
          </w:tcPr>
          <w:p w:rsidR="00B50C7C" w:rsidRPr="00B50C7C" w:rsidRDefault="00B50C7C" w:rsidP="00B5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Homework</w:t>
            </w:r>
          </w:p>
        </w:tc>
      </w:tr>
      <w:tr w:rsidR="00B50C7C" w:rsidRPr="00B50C7C" w:rsidTr="00D73B2B">
        <w:trPr>
          <w:trHeight w:val="3365"/>
        </w:trPr>
        <w:tc>
          <w:tcPr>
            <w:tcW w:w="1568" w:type="dxa"/>
          </w:tcPr>
          <w:p w:rsidR="00B50C7C" w:rsidRPr="00B50C7C" w:rsidRDefault="00B50C7C" w:rsidP="00B5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Friday </w:t>
            </w:r>
            <w:r w:rsidR="002D3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2D33FB" w:rsidRPr="002D33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="002D3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50C7C" w:rsidRDefault="00B50C7C" w:rsidP="00B5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Monday </w:t>
            </w:r>
            <w:r w:rsidR="002D3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2D33FB" w:rsidRPr="002D33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2D3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33FB" w:rsidRPr="00B50C7C" w:rsidRDefault="002D33FB" w:rsidP="00B5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Tuesday 25</w:t>
            </w:r>
            <w:r w:rsidRPr="002D33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0C7C" w:rsidRPr="00B50C7C" w:rsidRDefault="00B50C7C" w:rsidP="00B5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Odd/Even</w:t>
            </w: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50C7C" w:rsidRPr="00B50C7C" w:rsidRDefault="00B50C7C" w:rsidP="00B5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7" w:type="dxa"/>
            <w:gridSpan w:val="2"/>
          </w:tcPr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NOW:</w:t>
            </w:r>
            <w:r w:rsidRPr="00B5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33FB">
              <w:rPr>
                <w:rFonts w:ascii="Times New Roman" w:eastAsia="Times New Roman" w:hAnsi="Times New Roman" w:cs="Times New Roman"/>
                <w:sz w:val="24"/>
                <w:szCs w:val="24"/>
              </w:rPr>
              <w:t>Quiz on ALL of the Writing portions of STAAR (Essay, Short Answer Response, Revising and Editing)</w:t>
            </w: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Procedures: </w:t>
            </w:r>
            <w:r w:rsidR="002D3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taking the quiz, As a class we will go over all of the questions and the answers from the Quiz.  The quiz will then be a review sheet to take home for the students to study before the retake.  We then will go over new </w:t>
            </w:r>
            <w:r w:rsidR="009934A1">
              <w:rPr>
                <w:rFonts w:ascii="Times New Roman" w:eastAsia="Times New Roman" w:hAnsi="Times New Roman" w:cs="Times New Roman"/>
                <w:sz w:val="24"/>
                <w:szCs w:val="24"/>
              </w:rPr>
              <w:t>pre-test day Do’s and Do Not’s.</w:t>
            </w: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Assignment:</w:t>
            </w:r>
            <w:r w:rsidRPr="00B5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34A1">
              <w:rPr>
                <w:rFonts w:ascii="Times New Roman" w:eastAsia="Times New Roman" w:hAnsi="Times New Roman" w:cs="Times New Roman"/>
                <w:sz w:val="24"/>
                <w:szCs w:val="24"/>
              </w:rPr>
              <w:t>STAAR Exam Review</w:t>
            </w: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0C7C" w:rsidRPr="00B50C7C" w:rsidRDefault="00B50C7C" w:rsidP="0099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Materials: </w:t>
            </w:r>
            <w:r w:rsidR="009934A1">
              <w:rPr>
                <w:rFonts w:ascii="Times New Roman" w:eastAsia="Times New Roman" w:hAnsi="Times New Roman" w:cs="Times New Roman"/>
                <w:sz w:val="24"/>
                <w:szCs w:val="24"/>
              </w:rPr>
              <w:t>STAAR Review materials</w:t>
            </w:r>
          </w:p>
        </w:tc>
        <w:tc>
          <w:tcPr>
            <w:tcW w:w="2015" w:type="dxa"/>
            <w:gridSpan w:val="2"/>
          </w:tcPr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Assignment:</w:t>
            </w:r>
          </w:p>
          <w:p w:rsidR="00B50C7C" w:rsidRPr="00B50C7C" w:rsidRDefault="009934A1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Study review materials</w:t>
            </w:r>
          </w:p>
        </w:tc>
      </w:tr>
      <w:tr w:rsidR="00B50C7C" w:rsidRPr="00B50C7C" w:rsidTr="00D73B2B">
        <w:tc>
          <w:tcPr>
            <w:tcW w:w="1654" w:type="dxa"/>
            <w:gridSpan w:val="2"/>
          </w:tcPr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5691" w:type="dxa"/>
            <w:gridSpan w:val="2"/>
          </w:tcPr>
          <w:p w:rsidR="00B50C7C" w:rsidRPr="00B50C7C" w:rsidRDefault="00B50C7C" w:rsidP="00B5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In-class Instructional Focus </w:t>
            </w:r>
          </w:p>
        </w:tc>
        <w:tc>
          <w:tcPr>
            <w:tcW w:w="2005" w:type="dxa"/>
          </w:tcPr>
          <w:p w:rsidR="00B50C7C" w:rsidRPr="00B50C7C" w:rsidRDefault="00B50C7C" w:rsidP="00B5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Homework</w:t>
            </w:r>
          </w:p>
        </w:tc>
      </w:tr>
      <w:tr w:rsidR="00B50C7C" w:rsidRPr="00B50C7C" w:rsidTr="00D73B2B">
        <w:trPr>
          <w:trHeight w:val="3365"/>
        </w:trPr>
        <w:tc>
          <w:tcPr>
            <w:tcW w:w="1654" w:type="dxa"/>
            <w:gridSpan w:val="2"/>
          </w:tcPr>
          <w:p w:rsidR="00B50C7C" w:rsidRDefault="009934A1" w:rsidP="00B5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Wednesday 26</w:t>
            </w:r>
            <w:r w:rsidRPr="009934A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Thursday 27</w:t>
            </w:r>
            <w:r w:rsidRPr="009934A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  <w:p w:rsidR="009934A1" w:rsidRPr="00B50C7C" w:rsidRDefault="009934A1" w:rsidP="00B5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EVEN/ODD</w:t>
            </w:r>
          </w:p>
        </w:tc>
        <w:tc>
          <w:tcPr>
            <w:tcW w:w="5691" w:type="dxa"/>
            <w:gridSpan w:val="2"/>
          </w:tcPr>
          <w:p w:rsidR="009934A1" w:rsidRDefault="009934A1" w:rsidP="0099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4A1" w:rsidRDefault="009934A1" w:rsidP="0099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4A1" w:rsidRDefault="009934A1" w:rsidP="0099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4A1" w:rsidRDefault="009934A1" w:rsidP="0099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4A1" w:rsidRDefault="009934A1" w:rsidP="0099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C7C" w:rsidRPr="00B50C7C" w:rsidRDefault="009934A1" w:rsidP="0099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THANKSGIVING BREAK</w:t>
            </w:r>
          </w:p>
        </w:tc>
        <w:tc>
          <w:tcPr>
            <w:tcW w:w="2005" w:type="dxa"/>
          </w:tcPr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Assignment:</w:t>
            </w: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C7C" w:rsidRPr="00B50C7C" w:rsidTr="00D73B2B">
        <w:trPr>
          <w:trHeight w:val="1610"/>
        </w:trPr>
        <w:tc>
          <w:tcPr>
            <w:tcW w:w="1654" w:type="dxa"/>
            <w:gridSpan w:val="2"/>
          </w:tcPr>
          <w:p w:rsidR="00B50C7C" w:rsidRDefault="009934A1" w:rsidP="0099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Friday 28</w:t>
            </w:r>
            <w:r w:rsidRPr="009934A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  <w:p w:rsidR="009934A1" w:rsidRPr="00B50C7C" w:rsidRDefault="009934A1" w:rsidP="0099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EVEN/ODD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B50C7C" w:rsidRPr="00B50C7C" w:rsidRDefault="009934A1" w:rsidP="0099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THANKSGIVING BREAK</w:t>
            </w:r>
          </w:p>
        </w:tc>
        <w:tc>
          <w:tcPr>
            <w:tcW w:w="2005" w:type="dxa"/>
          </w:tcPr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Assignment:  </w:t>
            </w:r>
          </w:p>
          <w:p w:rsidR="00B50C7C" w:rsidRPr="00B50C7C" w:rsidRDefault="00B50C7C" w:rsidP="00B5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50C7C" w:rsidRPr="00B50C7C" w:rsidRDefault="00B50C7C" w:rsidP="00B50C7C"/>
    <w:p w:rsidR="00B50C7C" w:rsidRPr="00B50C7C" w:rsidRDefault="00B50C7C" w:rsidP="00B50C7C"/>
    <w:p w:rsidR="00B50C7C" w:rsidRPr="00B50C7C" w:rsidRDefault="00B50C7C" w:rsidP="00B50C7C"/>
    <w:p w:rsidR="00346B02" w:rsidRDefault="00346B02"/>
    <w:sectPr w:rsidR="00346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7C"/>
    <w:rsid w:val="00024B06"/>
    <w:rsid w:val="002D33FB"/>
    <w:rsid w:val="00346B02"/>
    <w:rsid w:val="00586A32"/>
    <w:rsid w:val="009934A1"/>
    <w:rsid w:val="00B5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1193C-AE58-4C6D-994B-8E6DDBB4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Pressley, Morgan F</dc:creator>
  <cp:keywords/>
  <dc:description/>
  <cp:lastModifiedBy>Pressley, Morgan F</cp:lastModifiedBy>
  <cp:revision>2</cp:revision>
  <dcterms:created xsi:type="dcterms:W3CDTF">2014-11-10T19:46:00Z</dcterms:created>
  <dcterms:modified xsi:type="dcterms:W3CDTF">2014-11-14T19:31:00Z</dcterms:modified>
</cp:coreProperties>
</file>