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2ED7" w:rsidRPr="003C2ED7" w:rsidRDefault="00C94B41" w:rsidP="003C2ED7">
      <w:pPr>
        <w:tabs>
          <w:tab w:val="left" w:pos="1440"/>
        </w:tabs>
        <w:ind w:right="50"/>
        <w:rPr>
          <w:rFonts w:asciiTheme="minorHAnsi" w:hAnsiTheme="minorHAnsi"/>
          <w:b/>
          <w:bCs/>
          <w:sz w:val="48"/>
          <w:szCs w:val="48"/>
        </w:rPr>
      </w:pPr>
      <w:r>
        <w:rPr>
          <w:rFonts w:asciiTheme="minorHAnsi" w:hAnsiTheme="minorHAnsi"/>
          <w:b/>
          <w:bCs/>
          <w:noProof/>
          <w:sz w:val="48"/>
          <w:szCs w:val="48"/>
        </w:rPr>
        <w:drawing>
          <wp:anchor distT="0" distB="0" distL="114300" distR="114300" simplePos="0" relativeHeight="251666432" behindDoc="1" locked="0" layoutInCell="1" allowOverlap="1">
            <wp:simplePos x="0" y="0"/>
            <wp:positionH relativeFrom="page">
              <wp:posOffset>0</wp:posOffset>
            </wp:positionH>
            <wp:positionV relativeFrom="page">
              <wp:posOffset>0</wp:posOffset>
            </wp:positionV>
            <wp:extent cx="7772400" cy="1828800"/>
            <wp:effectExtent l="19050" t="0" r="0" b="0"/>
            <wp:wrapNone/>
            <wp:docPr id="7" name="Picture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
                    </pic:cNvPr>
                    <pic:cNvPicPr>
                      <a:picLocks noChangeAspect="1" noChangeArrowheads="1"/>
                    </pic:cNvPicPr>
                  </pic:nvPicPr>
                  <pic:blipFill>
                    <a:blip r:embed="rId7"/>
                    <a:srcRect/>
                    <a:stretch>
                      <a:fillRect/>
                    </a:stretch>
                  </pic:blipFill>
                  <pic:spPr bwMode="auto">
                    <a:xfrm>
                      <a:off x="0" y="0"/>
                      <a:ext cx="7772400" cy="1828800"/>
                    </a:xfrm>
                    <a:prstGeom prst="rect">
                      <a:avLst/>
                    </a:prstGeom>
                    <a:noFill/>
                    <a:ln w="9525">
                      <a:noFill/>
                      <a:miter lim="800000"/>
                      <a:headEnd/>
                      <a:tailEnd/>
                    </a:ln>
                  </pic:spPr>
                </pic:pic>
              </a:graphicData>
            </a:graphic>
          </wp:anchor>
        </w:drawing>
      </w:r>
    </w:p>
    <w:tbl>
      <w:tblPr>
        <w:tblW w:w="0" w:type="auto"/>
        <w:jc w:val="center"/>
        <w:tblCellMar>
          <w:left w:w="0" w:type="dxa"/>
          <w:right w:w="0" w:type="dxa"/>
        </w:tblCellMar>
        <w:tblLook w:val="04A0"/>
      </w:tblPr>
      <w:tblGrid>
        <w:gridCol w:w="9360"/>
      </w:tblGrid>
      <w:tr w:rsidR="003C2ED7" w:rsidRPr="003C2ED7" w:rsidTr="003C2ED7">
        <w:trPr>
          <w:jc w:val="center"/>
        </w:trPr>
        <w:tc>
          <w:tcPr>
            <w:tcW w:w="10770" w:type="dxa"/>
            <w:hideMark/>
          </w:tcPr>
          <w:p w:rsidR="003C2ED7" w:rsidRPr="003C2ED7" w:rsidRDefault="003C2ED7" w:rsidP="003C2ED7">
            <w:pPr>
              <w:ind w:right="50"/>
              <w:jc w:val="center"/>
              <w:rPr>
                <w:rFonts w:asciiTheme="minorHAnsi" w:eastAsia="Times New Roman" w:hAnsiTheme="minorHAnsi"/>
                <w:color w:val="000000" w:themeColor="text1"/>
                <w:sz w:val="22"/>
                <w:szCs w:val="22"/>
              </w:rPr>
            </w:pPr>
            <w:r w:rsidRPr="003C2ED7">
              <w:rPr>
                <w:rFonts w:asciiTheme="minorHAnsi" w:eastAsia="Times New Roman" w:hAnsiTheme="minorHAnsi"/>
                <w:b/>
                <w:bCs/>
                <w:color w:val="000000" w:themeColor="text1"/>
                <w:sz w:val="56"/>
                <w:szCs w:val="56"/>
              </w:rPr>
              <w:t>As HISD Focuses on Health, Employees Embrace Incentives to Lose Weight</w:t>
            </w:r>
          </w:p>
          <w:p w:rsidR="003C2ED7" w:rsidRPr="003C2ED7" w:rsidRDefault="003C2ED7" w:rsidP="003C2ED7">
            <w:pPr>
              <w:ind w:right="50"/>
              <w:jc w:val="center"/>
              <w:rPr>
                <w:rFonts w:asciiTheme="minorHAnsi" w:eastAsia="Times New Roman" w:hAnsiTheme="minorHAnsi"/>
                <w:color w:val="000000" w:themeColor="text1"/>
                <w:sz w:val="22"/>
                <w:szCs w:val="22"/>
              </w:rPr>
            </w:pPr>
            <w:r w:rsidRPr="003C2ED7">
              <w:rPr>
                <w:rFonts w:asciiTheme="minorHAnsi" w:eastAsia="Times New Roman" w:hAnsiTheme="minorHAnsi"/>
                <w:b/>
                <w:bCs/>
                <w:color w:val="000000" w:themeColor="text1"/>
                <w:sz w:val="20"/>
                <w:szCs w:val="20"/>
              </w:rPr>
              <w:t> </w:t>
            </w:r>
          </w:p>
          <w:p w:rsidR="003C2ED7" w:rsidRPr="003C2ED7" w:rsidRDefault="003C2ED7" w:rsidP="003C2ED7">
            <w:pPr>
              <w:spacing w:after="360"/>
              <w:rPr>
                <w:rFonts w:asciiTheme="minorHAnsi" w:eastAsia="Times New Roman" w:hAnsiTheme="minorHAnsi"/>
                <w:color w:val="000000" w:themeColor="text1"/>
                <w:sz w:val="22"/>
                <w:szCs w:val="22"/>
              </w:rPr>
            </w:pPr>
            <w:r w:rsidRPr="003C2ED7">
              <w:rPr>
                <w:rFonts w:asciiTheme="minorHAnsi" w:eastAsia="Times New Roman" w:hAnsiTheme="minorHAnsi"/>
                <w:color w:val="000000" w:themeColor="text1"/>
                <w:sz w:val="22"/>
                <w:szCs w:val="22"/>
              </w:rPr>
              <w:t xml:space="preserve">When HISD is recognized by the Houston Business Journal this week as one of the area’s healthiest workplaces, you won’t find many district employees celebrating with cookies or doughnuts. Instead, you might be asked to step aside as a walking group makes its way through the halls of central office. </w:t>
            </w:r>
          </w:p>
          <w:p w:rsidR="003C2ED7" w:rsidRPr="003C2ED7" w:rsidRDefault="003C2ED7" w:rsidP="003C2ED7">
            <w:pPr>
              <w:shd w:val="clear" w:color="auto" w:fill="FFFFFF"/>
              <w:rPr>
                <w:rFonts w:asciiTheme="minorHAnsi" w:eastAsia="Times New Roman" w:hAnsiTheme="minorHAnsi"/>
                <w:color w:val="000000" w:themeColor="text1"/>
                <w:sz w:val="22"/>
                <w:szCs w:val="22"/>
              </w:rPr>
            </w:pPr>
            <w:r w:rsidRPr="003C2ED7">
              <w:rPr>
                <w:rFonts w:asciiTheme="minorHAnsi" w:eastAsia="Times New Roman" w:hAnsiTheme="minorHAnsi"/>
                <w:color w:val="000000" w:themeColor="text1"/>
                <w:sz w:val="22"/>
                <w:szCs w:val="22"/>
              </w:rPr>
              <w:t xml:space="preserve">A new incentive program, the </w:t>
            </w:r>
            <w:proofErr w:type="spellStart"/>
            <w:r w:rsidRPr="003C2ED7">
              <w:rPr>
                <w:rFonts w:asciiTheme="minorHAnsi" w:eastAsia="Times New Roman" w:hAnsiTheme="minorHAnsi"/>
                <w:color w:val="000000" w:themeColor="text1"/>
                <w:sz w:val="22"/>
                <w:szCs w:val="22"/>
              </w:rPr>
              <w:t>HealthyWage</w:t>
            </w:r>
            <w:proofErr w:type="spellEnd"/>
            <w:r w:rsidRPr="003C2ED7">
              <w:rPr>
                <w:rFonts w:asciiTheme="minorHAnsi" w:eastAsia="Times New Roman" w:hAnsiTheme="minorHAnsi"/>
                <w:color w:val="000000" w:themeColor="text1"/>
                <w:sz w:val="22"/>
                <w:szCs w:val="22"/>
              </w:rPr>
              <w:t xml:space="preserve"> Challenge, is paying off – and paying out. More than 5,500 employees at central office and campuses across the district signed up for the program, which adds $40 a month to an employee’s paycheck if he or she loses 4 pounds or more. The challenge spans four months, and in the first month’s weigh-in, 2,023 had qualified for the bonus. </w:t>
            </w:r>
          </w:p>
          <w:p w:rsidR="003C2ED7" w:rsidRPr="003C2ED7" w:rsidRDefault="003C2ED7" w:rsidP="003C2ED7">
            <w:pPr>
              <w:shd w:val="clear" w:color="auto" w:fill="FFFFFF"/>
              <w:rPr>
                <w:rFonts w:asciiTheme="minorHAnsi" w:eastAsia="Times New Roman" w:hAnsiTheme="minorHAnsi"/>
                <w:color w:val="000000" w:themeColor="text1"/>
                <w:sz w:val="22"/>
                <w:szCs w:val="22"/>
              </w:rPr>
            </w:pPr>
            <w:r w:rsidRPr="003C2ED7">
              <w:rPr>
                <w:rFonts w:asciiTheme="minorHAnsi" w:eastAsia="Times New Roman" w:hAnsiTheme="minorHAnsi"/>
                <w:color w:val="000000" w:themeColor="text1"/>
                <w:sz w:val="22"/>
                <w:szCs w:val="22"/>
              </w:rPr>
              <w:t> </w:t>
            </w:r>
          </w:p>
          <w:p w:rsidR="003C2ED7" w:rsidRPr="003C2ED7" w:rsidRDefault="003C2ED7" w:rsidP="003C2ED7">
            <w:pPr>
              <w:shd w:val="clear" w:color="auto" w:fill="FFFFFF"/>
              <w:rPr>
                <w:rFonts w:asciiTheme="minorHAnsi" w:eastAsia="Times New Roman" w:hAnsiTheme="minorHAnsi"/>
                <w:color w:val="000000" w:themeColor="text1"/>
                <w:sz w:val="22"/>
                <w:szCs w:val="22"/>
              </w:rPr>
            </w:pPr>
            <w:r w:rsidRPr="003C2ED7">
              <w:rPr>
                <w:rFonts w:asciiTheme="minorHAnsi" w:eastAsia="Times New Roman" w:hAnsiTheme="minorHAnsi"/>
                <w:color w:val="000000" w:themeColor="text1"/>
                <w:sz w:val="22"/>
                <w:szCs w:val="22"/>
              </w:rPr>
              <w:t xml:space="preserve">That collective 14-ton-loss will add up to $80,000 in employees’ paychecks next week. </w:t>
            </w:r>
          </w:p>
          <w:p w:rsidR="003C2ED7" w:rsidRPr="003C2ED7" w:rsidRDefault="003C2ED7" w:rsidP="003C2ED7">
            <w:pPr>
              <w:shd w:val="clear" w:color="auto" w:fill="FFFFFF"/>
              <w:rPr>
                <w:rFonts w:asciiTheme="minorHAnsi" w:eastAsia="Times New Roman" w:hAnsiTheme="minorHAnsi"/>
                <w:color w:val="000000" w:themeColor="text1"/>
                <w:sz w:val="22"/>
                <w:szCs w:val="22"/>
              </w:rPr>
            </w:pPr>
            <w:r w:rsidRPr="003C2ED7">
              <w:rPr>
                <w:rFonts w:asciiTheme="minorHAnsi" w:eastAsia="Times New Roman" w:hAnsiTheme="minorHAnsi"/>
                <w:color w:val="000000" w:themeColor="text1"/>
                <w:sz w:val="22"/>
                <w:szCs w:val="22"/>
              </w:rPr>
              <w:t> </w:t>
            </w:r>
          </w:p>
          <w:p w:rsidR="003C2ED7" w:rsidRPr="003C2ED7" w:rsidRDefault="003C2ED7" w:rsidP="003C2ED7">
            <w:pPr>
              <w:shd w:val="clear" w:color="auto" w:fill="FFFFFF"/>
              <w:rPr>
                <w:rFonts w:asciiTheme="minorHAnsi" w:eastAsia="Times New Roman" w:hAnsiTheme="minorHAnsi"/>
                <w:color w:val="000000" w:themeColor="text1"/>
                <w:sz w:val="22"/>
                <w:szCs w:val="22"/>
              </w:rPr>
            </w:pPr>
            <w:r w:rsidRPr="003C2ED7">
              <w:rPr>
                <w:rFonts w:asciiTheme="minorHAnsi" w:eastAsia="Times New Roman" w:hAnsiTheme="minorHAnsi"/>
                <w:color w:val="000000" w:themeColor="text1"/>
                <w:sz w:val="22"/>
                <w:szCs w:val="22"/>
              </w:rPr>
              <w:t>“We are educators, and we have the power to influence the next generation,” said Brad Bailey, HISD’s general manager of benefits. “We can pass on our passion for health to our students and children, and serve as a role model for them.”</w:t>
            </w:r>
          </w:p>
          <w:p w:rsidR="003C2ED7" w:rsidRPr="003C2ED7" w:rsidRDefault="003C2ED7" w:rsidP="003C2ED7">
            <w:pPr>
              <w:shd w:val="clear" w:color="auto" w:fill="FFFFFF"/>
              <w:rPr>
                <w:rFonts w:asciiTheme="minorHAnsi" w:eastAsia="Times New Roman" w:hAnsiTheme="minorHAnsi"/>
                <w:color w:val="000000" w:themeColor="text1"/>
                <w:sz w:val="22"/>
                <w:szCs w:val="22"/>
              </w:rPr>
            </w:pPr>
            <w:r w:rsidRPr="003C2ED7">
              <w:rPr>
                <w:rFonts w:asciiTheme="minorHAnsi" w:eastAsia="Times New Roman" w:hAnsiTheme="minorHAnsi"/>
                <w:color w:val="000000" w:themeColor="text1"/>
                <w:sz w:val="22"/>
                <w:szCs w:val="22"/>
              </w:rPr>
              <w:t> </w:t>
            </w:r>
          </w:p>
          <w:p w:rsidR="003C2ED7" w:rsidRPr="003C2ED7" w:rsidRDefault="003C2ED7" w:rsidP="003C2ED7">
            <w:pPr>
              <w:shd w:val="clear" w:color="auto" w:fill="FFFFFF"/>
              <w:rPr>
                <w:rFonts w:asciiTheme="minorHAnsi" w:eastAsia="Times New Roman" w:hAnsiTheme="minorHAnsi"/>
                <w:color w:val="000000" w:themeColor="text1"/>
                <w:sz w:val="22"/>
                <w:szCs w:val="22"/>
              </w:rPr>
            </w:pPr>
            <w:r w:rsidRPr="003C2ED7">
              <w:rPr>
                <w:rFonts w:asciiTheme="minorHAnsi" w:eastAsia="Times New Roman" w:hAnsiTheme="minorHAnsi"/>
                <w:color w:val="000000" w:themeColor="text1"/>
                <w:sz w:val="22"/>
                <w:szCs w:val="22"/>
              </w:rPr>
              <w:t>Many employees have formed teams and added exercise to the diet equation. It’s common these days to see professionally-dressed workers lace up athletic shoes during their lunchtime or breaks to take a few laps around the workplace.</w:t>
            </w:r>
          </w:p>
          <w:p w:rsidR="003C2ED7" w:rsidRPr="003C2ED7" w:rsidRDefault="003C2ED7" w:rsidP="003C2ED7">
            <w:pPr>
              <w:shd w:val="clear" w:color="auto" w:fill="FFFFFF"/>
              <w:rPr>
                <w:rFonts w:asciiTheme="minorHAnsi" w:eastAsia="Times New Roman" w:hAnsiTheme="minorHAnsi"/>
                <w:color w:val="000000" w:themeColor="text1"/>
                <w:sz w:val="22"/>
                <w:szCs w:val="22"/>
              </w:rPr>
            </w:pPr>
            <w:r w:rsidRPr="003C2ED7">
              <w:rPr>
                <w:rFonts w:asciiTheme="minorHAnsi" w:eastAsia="Times New Roman" w:hAnsiTheme="minorHAnsi"/>
                <w:color w:val="000000" w:themeColor="text1"/>
                <w:sz w:val="22"/>
                <w:szCs w:val="22"/>
              </w:rPr>
              <w:t> </w:t>
            </w:r>
          </w:p>
          <w:p w:rsidR="003C2ED7" w:rsidRPr="003C2ED7" w:rsidRDefault="003C2ED7" w:rsidP="003C2ED7">
            <w:pPr>
              <w:spacing w:after="360"/>
              <w:rPr>
                <w:rFonts w:asciiTheme="minorHAnsi" w:eastAsia="Times New Roman" w:hAnsiTheme="minorHAnsi"/>
                <w:color w:val="000000" w:themeColor="text1"/>
                <w:sz w:val="22"/>
                <w:szCs w:val="22"/>
              </w:rPr>
            </w:pPr>
            <w:proofErr w:type="spellStart"/>
            <w:r w:rsidRPr="003C2ED7">
              <w:rPr>
                <w:rFonts w:asciiTheme="minorHAnsi" w:eastAsia="Times New Roman" w:hAnsiTheme="minorHAnsi"/>
                <w:color w:val="000000" w:themeColor="text1"/>
                <w:sz w:val="22"/>
                <w:szCs w:val="22"/>
              </w:rPr>
              <w:t>Tenia</w:t>
            </w:r>
            <w:proofErr w:type="spellEnd"/>
            <w:r w:rsidRPr="003C2ED7">
              <w:rPr>
                <w:rFonts w:asciiTheme="minorHAnsi" w:eastAsia="Times New Roman" w:hAnsiTheme="minorHAnsi"/>
                <w:color w:val="000000" w:themeColor="text1"/>
                <w:sz w:val="22"/>
                <w:szCs w:val="22"/>
              </w:rPr>
              <w:t xml:space="preserve"> </w:t>
            </w:r>
            <w:proofErr w:type="spellStart"/>
            <w:r w:rsidRPr="003C2ED7">
              <w:rPr>
                <w:rFonts w:asciiTheme="minorHAnsi" w:eastAsia="Times New Roman" w:hAnsiTheme="minorHAnsi"/>
                <w:color w:val="000000" w:themeColor="text1"/>
                <w:sz w:val="22"/>
                <w:szCs w:val="22"/>
              </w:rPr>
              <w:t>Osayande’s</w:t>
            </w:r>
            <w:proofErr w:type="spellEnd"/>
            <w:r w:rsidRPr="003C2ED7">
              <w:rPr>
                <w:rFonts w:asciiTheme="minorHAnsi" w:eastAsia="Times New Roman" w:hAnsiTheme="minorHAnsi"/>
                <w:color w:val="000000" w:themeColor="text1"/>
                <w:sz w:val="22"/>
                <w:szCs w:val="22"/>
              </w:rPr>
              <w:t xml:space="preserve"> Fantastic Team met the first month’s challenge, losing between four and eight pounds each, for a total of 31 pounds. </w:t>
            </w:r>
            <w:proofErr w:type="spellStart"/>
            <w:r w:rsidRPr="003C2ED7">
              <w:rPr>
                <w:rFonts w:asciiTheme="minorHAnsi" w:eastAsia="Times New Roman" w:hAnsiTheme="minorHAnsi"/>
                <w:color w:val="000000" w:themeColor="text1"/>
                <w:sz w:val="22"/>
                <w:szCs w:val="22"/>
              </w:rPr>
              <w:t>Osayande</w:t>
            </w:r>
            <w:proofErr w:type="spellEnd"/>
            <w:r w:rsidRPr="003C2ED7">
              <w:rPr>
                <w:rFonts w:asciiTheme="minorHAnsi" w:eastAsia="Times New Roman" w:hAnsiTheme="minorHAnsi"/>
                <w:color w:val="000000" w:themeColor="text1"/>
                <w:sz w:val="22"/>
                <w:szCs w:val="22"/>
              </w:rPr>
              <w:t xml:space="preserve"> and teammate Nathalie </w:t>
            </w:r>
            <w:proofErr w:type="spellStart"/>
            <w:r w:rsidRPr="003C2ED7">
              <w:rPr>
                <w:rFonts w:asciiTheme="minorHAnsi" w:eastAsia="Times New Roman" w:hAnsiTheme="minorHAnsi"/>
                <w:color w:val="000000" w:themeColor="text1"/>
                <w:sz w:val="22"/>
                <w:szCs w:val="22"/>
              </w:rPr>
              <w:t>Cascante</w:t>
            </w:r>
            <w:proofErr w:type="spellEnd"/>
            <w:r w:rsidRPr="003C2ED7">
              <w:rPr>
                <w:rFonts w:asciiTheme="minorHAnsi" w:eastAsia="Times New Roman" w:hAnsiTheme="minorHAnsi"/>
                <w:color w:val="000000" w:themeColor="text1"/>
                <w:sz w:val="22"/>
                <w:szCs w:val="22"/>
              </w:rPr>
              <w:t xml:space="preserve">, who work in the district’s central office, have changed their eating habits dramatically. </w:t>
            </w:r>
          </w:p>
          <w:p w:rsidR="003C2ED7" w:rsidRPr="003C2ED7" w:rsidRDefault="003C2ED7" w:rsidP="003C2ED7">
            <w:pPr>
              <w:spacing w:after="360"/>
              <w:rPr>
                <w:rFonts w:asciiTheme="minorHAnsi" w:eastAsia="Times New Roman" w:hAnsiTheme="minorHAnsi"/>
                <w:color w:val="000000" w:themeColor="text1"/>
                <w:sz w:val="22"/>
                <w:szCs w:val="22"/>
              </w:rPr>
            </w:pPr>
            <w:r w:rsidRPr="003C2ED7">
              <w:rPr>
                <w:rFonts w:asciiTheme="minorHAnsi" w:eastAsia="Times New Roman" w:hAnsiTheme="minorHAnsi"/>
                <w:color w:val="000000" w:themeColor="text1"/>
                <w:sz w:val="22"/>
                <w:szCs w:val="22"/>
              </w:rPr>
              <w:t xml:space="preserve">Waffles, bacon, and eggs at breakfast have given way to high-protein, high-fiber choices such as oatmeal or egg whites. They have healthy and low-calorie snacks close by such as fruit, protein bars, and sugar-free candy. Lunch ranges from a salad to a sandwich to healthy microwaveable meals and includes a workout: </w:t>
            </w:r>
            <w:proofErr w:type="spellStart"/>
            <w:r w:rsidRPr="003C2ED7">
              <w:rPr>
                <w:rFonts w:asciiTheme="minorHAnsi" w:eastAsia="Times New Roman" w:hAnsiTheme="minorHAnsi"/>
                <w:color w:val="000000" w:themeColor="text1"/>
                <w:sz w:val="22"/>
                <w:szCs w:val="22"/>
              </w:rPr>
              <w:t>Cascante</w:t>
            </w:r>
            <w:proofErr w:type="spellEnd"/>
            <w:r w:rsidRPr="003C2ED7">
              <w:rPr>
                <w:rFonts w:asciiTheme="minorHAnsi" w:eastAsia="Times New Roman" w:hAnsiTheme="minorHAnsi"/>
                <w:color w:val="000000" w:themeColor="text1"/>
                <w:sz w:val="22"/>
                <w:szCs w:val="22"/>
              </w:rPr>
              <w:t xml:space="preserve"> and her walking partner walk for 30 minutes around the neighborhood nearly every day. </w:t>
            </w:r>
          </w:p>
          <w:p w:rsidR="003C2ED7" w:rsidRPr="003C2ED7" w:rsidRDefault="003C2ED7" w:rsidP="003C2ED7">
            <w:pPr>
              <w:shd w:val="clear" w:color="auto" w:fill="FFFFFF"/>
              <w:rPr>
                <w:rFonts w:asciiTheme="minorHAnsi" w:eastAsia="Times New Roman" w:hAnsiTheme="minorHAnsi"/>
                <w:color w:val="000000" w:themeColor="text1"/>
                <w:sz w:val="22"/>
                <w:szCs w:val="22"/>
              </w:rPr>
            </w:pPr>
            <w:r w:rsidRPr="003C2ED7">
              <w:rPr>
                <w:rFonts w:asciiTheme="minorHAnsi" w:eastAsia="Times New Roman" w:hAnsiTheme="minorHAnsi"/>
                <w:color w:val="000000" w:themeColor="text1"/>
                <w:sz w:val="22"/>
                <w:szCs w:val="22"/>
              </w:rPr>
              <w:t>Bailey isn’t daunted at the prospect – if the challenge continues at this pace – of paying out more than $300,000 in rewards. The money is built into HISD’s health insurance internal service fund, and he said it’s a wise investment which minimizes employee claims for obesity-related health issues.</w:t>
            </w:r>
          </w:p>
          <w:p w:rsidR="003C2ED7" w:rsidRPr="003C2ED7" w:rsidRDefault="003C2ED7" w:rsidP="003C2ED7">
            <w:pPr>
              <w:shd w:val="clear" w:color="auto" w:fill="FFFFFF"/>
              <w:rPr>
                <w:rFonts w:asciiTheme="minorHAnsi" w:eastAsia="Times New Roman" w:hAnsiTheme="minorHAnsi"/>
                <w:color w:val="000000" w:themeColor="text1"/>
                <w:sz w:val="22"/>
                <w:szCs w:val="22"/>
              </w:rPr>
            </w:pPr>
            <w:r w:rsidRPr="003C2ED7">
              <w:rPr>
                <w:rFonts w:asciiTheme="minorHAnsi" w:eastAsia="Times New Roman" w:hAnsiTheme="minorHAnsi"/>
                <w:color w:val="000000" w:themeColor="text1"/>
                <w:sz w:val="22"/>
                <w:szCs w:val="22"/>
              </w:rPr>
              <w:t> </w:t>
            </w:r>
          </w:p>
          <w:p w:rsidR="003C2ED7" w:rsidRPr="003C2ED7" w:rsidRDefault="003C2ED7" w:rsidP="003C2ED7">
            <w:pPr>
              <w:shd w:val="clear" w:color="auto" w:fill="FFFFFF"/>
              <w:rPr>
                <w:rFonts w:asciiTheme="minorHAnsi" w:eastAsia="Times New Roman" w:hAnsiTheme="minorHAnsi"/>
                <w:color w:val="000000" w:themeColor="text1"/>
                <w:sz w:val="22"/>
                <w:szCs w:val="22"/>
              </w:rPr>
            </w:pPr>
            <w:r w:rsidRPr="003C2ED7">
              <w:rPr>
                <w:rFonts w:asciiTheme="minorHAnsi" w:eastAsia="Times New Roman" w:hAnsiTheme="minorHAnsi"/>
                <w:color w:val="000000" w:themeColor="text1"/>
                <w:sz w:val="22"/>
                <w:szCs w:val="22"/>
              </w:rPr>
              <w:t xml:space="preserve">For the third year in a row, HISD has been named by Houston Business Journal as one of Houston’s Healthiest Employers. The winners will be announced Friday at a special luncheon at Weston Oaks Hotel </w:t>
            </w:r>
            <w:r w:rsidRPr="003C2ED7">
              <w:rPr>
                <w:rFonts w:asciiTheme="minorHAnsi" w:eastAsia="Times New Roman" w:hAnsiTheme="minorHAnsi"/>
                <w:color w:val="000000" w:themeColor="text1"/>
                <w:sz w:val="22"/>
                <w:szCs w:val="22"/>
              </w:rPr>
              <w:lastRenderedPageBreak/>
              <w:t>and in a special edition of HBJ.</w:t>
            </w:r>
          </w:p>
          <w:p w:rsidR="003C2ED7" w:rsidRPr="003C2ED7" w:rsidRDefault="003C2ED7" w:rsidP="003C2ED7">
            <w:pPr>
              <w:shd w:val="clear" w:color="auto" w:fill="FFFFFF"/>
              <w:rPr>
                <w:rFonts w:asciiTheme="minorHAnsi" w:eastAsia="Times New Roman" w:hAnsiTheme="minorHAnsi"/>
                <w:color w:val="000000" w:themeColor="text1"/>
                <w:sz w:val="22"/>
                <w:szCs w:val="22"/>
              </w:rPr>
            </w:pPr>
            <w:r w:rsidRPr="003C2ED7">
              <w:rPr>
                <w:rFonts w:asciiTheme="minorHAnsi" w:eastAsia="Times New Roman" w:hAnsiTheme="minorHAnsi"/>
                <w:color w:val="000000" w:themeColor="text1"/>
                <w:sz w:val="22"/>
                <w:szCs w:val="22"/>
              </w:rPr>
              <w:t> </w:t>
            </w:r>
          </w:p>
          <w:p w:rsidR="003C2ED7" w:rsidRPr="003C2ED7" w:rsidRDefault="003C2ED7" w:rsidP="003C2ED7">
            <w:pPr>
              <w:shd w:val="clear" w:color="auto" w:fill="FFFFFF"/>
              <w:rPr>
                <w:rFonts w:asciiTheme="minorHAnsi" w:eastAsia="Times New Roman" w:hAnsiTheme="minorHAnsi"/>
                <w:color w:val="000000" w:themeColor="text1"/>
                <w:sz w:val="22"/>
                <w:szCs w:val="22"/>
              </w:rPr>
            </w:pPr>
            <w:r w:rsidRPr="003C2ED7">
              <w:rPr>
                <w:rFonts w:asciiTheme="minorHAnsi" w:eastAsia="Times New Roman" w:hAnsiTheme="minorHAnsi"/>
                <w:color w:val="000000" w:themeColor="text1"/>
                <w:sz w:val="22"/>
                <w:szCs w:val="22"/>
              </w:rPr>
              <w:t>HISD encourages healthy living in a number of ways:</w:t>
            </w:r>
          </w:p>
          <w:p w:rsidR="003C2ED7" w:rsidRPr="003C2ED7" w:rsidRDefault="003C2ED7" w:rsidP="003C2ED7">
            <w:pPr>
              <w:shd w:val="clear" w:color="auto" w:fill="FFFFFF"/>
              <w:ind w:left="360" w:hanging="360"/>
              <w:rPr>
                <w:rFonts w:asciiTheme="minorHAnsi" w:eastAsia="Times New Roman" w:hAnsiTheme="minorHAnsi"/>
                <w:color w:val="000000" w:themeColor="text1"/>
                <w:sz w:val="22"/>
                <w:szCs w:val="22"/>
              </w:rPr>
            </w:pPr>
            <w:r w:rsidRPr="003C2ED7">
              <w:rPr>
                <w:rFonts w:asciiTheme="minorHAnsi" w:eastAsia="Times New Roman" w:hAnsiTheme="minorHAnsi"/>
                <w:color w:val="000000" w:themeColor="text1"/>
                <w:sz w:val="22"/>
                <w:szCs w:val="22"/>
              </w:rPr>
              <w:t>·</w:t>
            </w:r>
            <w:r w:rsidRPr="003C2ED7">
              <w:rPr>
                <w:rFonts w:asciiTheme="minorHAnsi" w:eastAsia="Times New Roman" w:hAnsiTheme="minorHAnsi"/>
                <w:color w:val="000000" w:themeColor="text1"/>
                <w:sz w:val="14"/>
                <w:szCs w:val="14"/>
              </w:rPr>
              <w:t xml:space="preserve">         </w:t>
            </w:r>
            <w:r w:rsidRPr="003C2ED7">
              <w:rPr>
                <w:rFonts w:asciiTheme="minorHAnsi" w:eastAsia="Times New Roman" w:hAnsiTheme="minorHAnsi"/>
                <w:color w:val="000000" w:themeColor="text1"/>
                <w:sz w:val="22"/>
                <w:szCs w:val="22"/>
              </w:rPr>
              <w:t>Free Brown Bag Workshops that present strategies and resources to help employees address personal health, emotional health, and workplace issues</w:t>
            </w:r>
          </w:p>
          <w:p w:rsidR="003C2ED7" w:rsidRPr="003C2ED7" w:rsidRDefault="003C2ED7" w:rsidP="003C2ED7">
            <w:pPr>
              <w:shd w:val="clear" w:color="auto" w:fill="FFFFFF"/>
              <w:ind w:left="360" w:hanging="360"/>
              <w:rPr>
                <w:rFonts w:asciiTheme="minorHAnsi" w:eastAsia="Times New Roman" w:hAnsiTheme="minorHAnsi"/>
                <w:color w:val="000000" w:themeColor="text1"/>
                <w:sz w:val="22"/>
                <w:szCs w:val="22"/>
              </w:rPr>
            </w:pPr>
            <w:r w:rsidRPr="003C2ED7">
              <w:rPr>
                <w:rFonts w:asciiTheme="minorHAnsi" w:eastAsia="Times New Roman" w:hAnsiTheme="minorHAnsi"/>
                <w:color w:val="000000" w:themeColor="text1"/>
                <w:sz w:val="22"/>
                <w:szCs w:val="22"/>
              </w:rPr>
              <w:t>·</w:t>
            </w:r>
            <w:r w:rsidRPr="003C2ED7">
              <w:rPr>
                <w:rFonts w:asciiTheme="minorHAnsi" w:eastAsia="Times New Roman" w:hAnsiTheme="minorHAnsi"/>
                <w:color w:val="000000" w:themeColor="text1"/>
                <w:sz w:val="14"/>
                <w:szCs w:val="14"/>
              </w:rPr>
              <w:t xml:space="preserve">         </w:t>
            </w:r>
            <w:r w:rsidRPr="003C2ED7">
              <w:rPr>
                <w:rFonts w:asciiTheme="minorHAnsi" w:eastAsia="Times New Roman" w:hAnsiTheme="minorHAnsi"/>
                <w:color w:val="000000" w:themeColor="text1"/>
                <w:sz w:val="22"/>
                <w:szCs w:val="22"/>
              </w:rPr>
              <w:t>Two free Health and Wellness Centers for employees who sign up for the district’s health insurance</w:t>
            </w:r>
          </w:p>
          <w:p w:rsidR="003C2ED7" w:rsidRPr="003C2ED7" w:rsidRDefault="003C2ED7" w:rsidP="003C2ED7">
            <w:pPr>
              <w:shd w:val="clear" w:color="auto" w:fill="FFFFFF"/>
              <w:ind w:left="360" w:hanging="360"/>
              <w:rPr>
                <w:rFonts w:asciiTheme="minorHAnsi" w:eastAsia="Times New Roman" w:hAnsiTheme="minorHAnsi"/>
                <w:color w:val="000000" w:themeColor="text1"/>
                <w:sz w:val="22"/>
                <w:szCs w:val="22"/>
              </w:rPr>
            </w:pPr>
            <w:r w:rsidRPr="003C2ED7">
              <w:rPr>
                <w:rFonts w:asciiTheme="minorHAnsi" w:eastAsia="Times New Roman" w:hAnsiTheme="minorHAnsi"/>
                <w:color w:val="000000" w:themeColor="text1"/>
                <w:sz w:val="22"/>
                <w:szCs w:val="22"/>
              </w:rPr>
              <w:t>·</w:t>
            </w:r>
            <w:r w:rsidRPr="003C2ED7">
              <w:rPr>
                <w:rFonts w:asciiTheme="minorHAnsi" w:eastAsia="Times New Roman" w:hAnsiTheme="minorHAnsi"/>
                <w:color w:val="000000" w:themeColor="text1"/>
                <w:sz w:val="14"/>
                <w:szCs w:val="14"/>
              </w:rPr>
              <w:t xml:space="preserve">         </w:t>
            </w:r>
            <w:r w:rsidRPr="003C2ED7">
              <w:rPr>
                <w:rFonts w:asciiTheme="minorHAnsi" w:eastAsia="Times New Roman" w:hAnsiTheme="minorHAnsi"/>
                <w:color w:val="000000" w:themeColor="text1"/>
                <w:sz w:val="22"/>
                <w:szCs w:val="22"/>
              </w:rPr>
              <w:t>Supplemental Sick Leave Bank of personal  leave days given by employees who want to voluntarily participate in a plan to extend leave for employees who have serious illnesses</w:t>
            </w:r>
          </w:p>
          <w:p w:rsidR="003C2ED7" w:rsidRPr="003C2ED7" w:rsidRDefault="003C2ED7" w:rsidP="003C2ED7">
            <w:pPr>
              <w:shd w:val="clear" w:color="auto" w:fill="FFFFFF"/>
              <w:ind w:left="360" w:hanging="360"/>
              <w:rPr>
                <w:rFonts w:asciiTheme="minorHAnsi" w:eastAsia="Times New Roman" w:hAnsiTheme="minorHAnsi"/>
                <w:color w:val="000000" w:themeColor="text1"/>
                <w:sz w:val="22"/>
                <w:szCs w:val="22"/>
              </w:rPr>
            </w:pPr>
            <w:r w:rsidRPr="003C2ED7">
              <w:rPr>
                <w:rFonts w:asciiTheme="minorHAnsi" w:eastAsia="Times New Roman" w:hAnsiTheme="minorHAnsi"/>
                <w:color w:val="000000" w:themeColor="text1"/>
                <w:sz w:val="22"/>
                <w:szCs w:val="22"/>
              </w:rPr>
              <w:t>·</w:t>
            </w:r>
            <w:r w:rsidRPr="003C2ED7">
              <w:rPr>
                <w:rFonts w:asciiTheme="minorHAnsi" w:eastAsia="Times New Roman" w:hAnsiTheme="minorHAnsi"/>
                <w:color w:val="000000" w:themeColor="text1"/>
                <w:sz w:val="14"/>
                <w:szCs w:val="14"/>
              </w:rPr>
              <w:t xml:space="preserve">         </w:t>
            </w:r>
            <w:r w:rsidRPr="003C2ED7">
              <w:rPr>
                <w:rFonts w:asciiTheme="minorHAnsi" w:eastAsia="Times New Roman" w:hAnsiTheme="minorHAnsi"/>
                <w:color w:val="000000" w:themeColor="text1"/>
                <w:sz w:val="22"/>
                <w:szCs w:val="22"/>
              </w:rPr>
              <w:t>Red Brick Health rewards employees with cash deposited into their paychecks. For example, using a pedometer to track activity can earn employees $1 a day if they log a certain number of steps. For completing a health assessment, one can earn $125. There are other ways to earn money as well.</w:t>
            </w:r>
          </w:p>
          <w:p w:rsidR="003C2ED7" w:rsidRPr="003C2ED7" w:rsidRDefault="003C2ED7" w:rsidP="003C2ED7">
            <w:pPr>
              <w:shd w:val="clear" w:color="auto" w:fill="FFFFFF"/>
              <w:spacing w:after="240"/>
              <w:ind w:left="360" w:hanging="360"/>
              <w:rPr>
                <w:rFonts w:asciiTheme="minorHAnsi" w:eastAsia="Times New Roman" w:hAnsiTheme="minorHAnsi"/>
                <w:color w:val="000000" w:themeColor="text1"/>
                <w:sz w:val="22"/>
                <w:szCs w:val="22"/>
              </w:rPr>
            </w:pPr>
            <w:r w:rsidRPr="003C2ED7">
              <w:rPr>
                <w:rFonts w:asciiTheme="minorHAnsi" w:eastAsia="Times New Roman" w:hAnsiTheme="minorHAnsi"/>
                <w:color w:val="000000" w:themeColor="text1"/>
                <w:sz w:val="22"/>
                <w:szCs w:val="22"/>
              </w:rPr>
              <w:t>·</w:t>
            </w:r>
            <w:r w:rsidRPr="003C2ED7">
              <w:rPr>
                <w:rFonts w:asciiTheme="minorHAnsi" w:eastAsia="Times New Roman" w:hAnsiTheme="minorHAnsi"/>
                <w:color w:val="000000" w:themeColor="text1"/>
                <w:sz w:val="14"/>
                <w:szCs w:val="14"/>
              </w:rPr>
              <w:t xml:space="preserve">         </w:t>
            </w:r>
            <w:r w:rsidRPr="003C2ED7">
              <w:rPr>
                <w:rFonts w:asciiTheme="minorHAnsi" w:eastAsia="Times New Roman" w:hAnsiTheme="minorHAnsi"/>
                <w:color w:val="000000" w:themeColor="text1"/>
                <w:sz w:val="22"/>
                <w:szCs w:val="22"/>
              </w:rPr>
              <w:t>The Employee Assistance Plan provides free and confidential 24-hour support for all kinds of personal life challenges.</w:t>
            </w:r>
          </w:p>
          <w:p w:rsidR="003C2ED7" w:rsidRPr="003C2ED7" w:rsidRDefault="003C2ED7" w:rsidP="003C2ED7">
            <w:pPr>
              <w:rPr>
                <w:rFonts w:ascii="Calibri" w:eastAsia="Times New Roman" w:hAnsi="Calibri"/>
                <w:sz w:val="22"/>
                <w:szCs w:val="22"/>
              </w:rPr>
            </w:pPr>
            <w:r w:rsidRPr="003C2ED7">
              <w:rPr>
                <w:rFonts w:asciiTheme="minorHAnsi" w:eastAsia="Times New Roman" w:hAnsiTheme="minorHAnsi"/>
                <w:color w:val="000000" w:themeColor="text1"/>
                <w:sz w:val="22"/>
                <w:szCs w:val="22"/>
              </w:rPr>
              <w:t> </w:t>
            </w:r>
            <w:r w:rsidRPr="003C2ED7">
              <w:rPr>
                <w:rFonts w:asciiTheme="minorHAnsi" w:eastAsia="Times New Roman" w:hAnsiTheme="minorHAnsi"/>
                <w:b/>
                <w:bCs/>
                <w:i/>
                <w:iCs/>
                <w:color w:val="000000" w:themeColor="text1"/>
                <w:sz w:val="22"/>
                <w:szCs w:val="22"/>
              </w:rPr>
              <w:t>Photo cutline:</w:t>
            </w:r>
            <w:r w:rsidRPr="003C2ED7">
              <w:rPr>
                <w:rFonts w:asciiTheme="minorHAnsi" w:eastAsia="Times New Roman" w:hAnsiTheme="minorHAnsi"/>
                <w:i/>
                <w:iCs/>
                <w:color w:val="000000" w:themeColor="text1"/>
                <w:sz w:val="22"/>
                <w:szCs w:val="22"/>
              </w:rPr>
              <w:t xml:space="preserve">  Administrative Services Manager Reba </w:t>
            </w:r>
            <w:proofErr w:type="spellStart"/>
            <w:r w:rsidRPr="003C2ED7">
              <w:rPr>
                <w:rFonts w:asciiTheme="minorHAnsi" w:eastAsia="Times New Roman" w:hAnsiTheme="minorHAnsi"/>
                <w:i/>
                <w:iCs/>
                <w:color w:val="000000" w:themeColor="text1"/>
                <w:sz w:val="22"/>
                <w:szCs w:val="22"/>
              </w:rPr>
              <w:t>Jelks</w:t>
            </w:r>
            <w:proofErr w:type="spellEnd"/>
            <w:r w:rsidRPr="003C2ED7">
              <w:rPr>
                <w:rFonts w:asciiTheme="minorHAnsi" w:eastAsia="Times New Roman" w:hAnsiTheme="minorHAnsi"/>
                <w:i/>
                <w:iCs/>
                <w:color w:val="000000" w:themeColor="text1"/>
                <w:sz w:val="22"/>
                <w:szCs w:val="22"/>
              </w:rPr>
              <w:t xml:space="preserve"> joins other employees in a weigh-in as part of the </w:t>
            </w:r>
            <w:proofErr w:type="spellStart"/>
            <w:r w:rsidRPr="003C2ED7">
              <w:rPr>
                <w:rFonts w:asciiTheme="minorHAnsi" w:eastAsia="Times New Roman" w:hAnsiTheme="minorHAnsi"/>
                <w:i/>
                <w:iCs/>
                <w:color w:val="000000" w:themeColor="text1"/>
                <w:sz w:val="22"/>
                <w:szCs w:val="22"/>
              </w:rPr>
              <w:t>HealthyWage</w:t>
            </w:r>
            <w:proofErr w:type="spellEnd"/>
            <w:r w:rsidRPr="003C2ED7">
              <w:rPr>
                <w:rFonts w:asciiTheme="minorHAnsi" w:eastAsia="Times New Roman" w:hAnsiTheme="minorHAnsi"/>
                <w:i/>
                <w:iCs/>
                <w:color w:val="000000" w:themeColor="text1"/>
                <w:sz w:val="22"/>
                <w:szCs w:val="22"/>
              </w:rPr>
              <w:t xml:space="preserve"> Challenge</w:t>
            </w:r>
            <w:r w:rsidRPr="003C2ED7">
              <w:rPr>
                <w:rFonts w:asciiTheme="minorHAnsi" w:eastAsia="Times New Roman" w:hAnsiTheme="minorHAnsi"/>
                <w:color w:val="000000" w:themeColor="text1"/>
                <w:sz w:val="22"/>
                <w:szCs w:val="22"/>
              </w:rPr>
              <w:t>.</w:t>
            </w:r>
          </w:p>
        </w:tc>
      </w:tr>
    </w:tbl>
    <w:p w:rsidR="003C2ED7" w:rsidRPr="003C2ED7" w:rsidRDefault="003C2ED7" w:rsidP="003C2ED7">
      <w:pPr>
        <w:rPr>
          <w:rFonts w:ascii="Calibri" w:eastAsia="Times New Roman" w:hAnsi="Calibri"/>
          <w:sz w:val="22"/>
          <w:szCs w:val="22"/>
        </w:rPr>
      </w:pPr>
      <w:r w:rsidRPr="003C2ED7">
        <w:rPr>
          <w:rFonts w:ascii="Calibri" w:eastAsia="Times New Roman" w:hAnsi="Calibri"/>
          <w:sz w:val="22"/>
          <w:szCs w:val="22"/>
        </w:rPr>
        <w:lastRenderedPageBreak/>
        <w:t> </w:t>
      </w:r>
    </w:p>
    <w:p w:rsidR="002E0409" w:rsidRPr="002E0409" w:rsidRDefault="002E0409" w:rsidP="002E0409">
      <w:pPr>
        <w:rPr>
          <w:rFonts w:eastAsia="Times New Roman"/>
        </w:rPr>
      </w:pPr>
    </w:p>
    <w:p w:rsidR="00C94B41" w:rsidRPr="00C94B41" w:rsidRDefault="00C94B41" w:rsidP="00C94B41">
      <w:pPr>
        <w:spacing w:after="360"/>
        <w:rPr>
          <w:rFonts w:asciiTheme="minorHAnsi" w:hAnsiTheme="minorHAnsi"/>
          <w:color w:val="000000" w:themeColor="text1"/>
        </w:rPr>
      </w:pPr>
    </w:p>
    <w:p w:rsidR="00F41FBD" w:rsidRPr="002E0409" w:rsidRDefault="00A051C7" w:rsidP="002E0409">
      <w:pPr>
        <w:tabs>
          <w:tab w:val="left" w:pos="1440"/>
        </w:tabs>
        <w:ind w:right="50"/>
        <w:jc w:val="both"/>
        <w:rPr>
          <w:b/>
          <w:bCs/>
          <w:color w:val="404040" w:themeColor="text1" w:themeTint="BF"/>
        </w:rPr>
      </w:pPr>
      <w:r>
        <w:rPr>
          <w:b/>
          <w:bCs/>
          <w:color w:val="404040" w:themeColor="text1" w:themeTint="BF"/>
        </w:rPr>
        <w:tab/>
      </w:r>
      <w:r>
        <w:rPr>
          <w:b/>
          <w:bCs/>
          <w:color w:val="404040" w:themeColor="text1" w:themeTint="BF"/>
        </w:rPr>
        <w:tab/>
      </w:r>
      <w:r>
        <w:rPr>
          <w:b/>
          <w:bCs/>
          <w:color w:val="404040" w:themeColor="text1" w:themeTint="BF"/>
        </w:rPr>
        <w:tab/>
      </w:r>
      <w:r>
        <w:rPr>
          <w:b/>
          <w:bCs/>
          <w:color w:val="404040" w:themeColor="text1" w:themeTint="BF"/>
        </w:rPr>
        <w:tab/>
      </w:r>
      <w:r>
        <w:rPr>
          <w:b/>
          <w:bCs/>
          <w:color w:val="404040" w:themeColor="text1" w:themeTint="BF"/>
        </w:rPr>
        <w:tab/>
      </w:r>
      <w:r>
        <w:rPr>
          <w:b/>
          <w:bCs/>
          <w:color w:val="404040" w:themeColor="text1" w:themeTint="BF"/>
        </w:rPr>
        <w:tab/>
      </w:r>
      <w:r>
        <w:rPr>
          <w:b/>
          <w:bCs/>
          <w:color w:val="404040" w:themeColor="text1" w:themeTint="BF"/>
        </w:rPr>
        <w:tab/>
      </w:r>
    </w:p>
    <w:p w:rsidR="00A63175" w:rsidRDefault="00A63175" w:rsidP="000710AF">
      <w:pPr>
        <w:tabs>
          <w:tab w:val="left" w:pos="1440"/>
        </w:tabs>
        <w:spacing w:before="240"/>
        <w:rPr>
          <w:b/>
          <w:bCs/>
          <w:color w:val="404040" w:themeColor="text1" w:themeTint="BF"/>
        </w:rPr>
      </w:pPr>
    </w:p>
    <w:p w:rsidR="004C13B2" w:rsidRPr="00F71192" w:rsidRDefault="00090298" w:rsidP="000710AF">
      <w:pPr>
        <w:tabs>
          <w:tab w:val="left" w:pos="1440"/>
        </w:tabs>
        <w:spacing w:before="240"/>
        <w:rPr>
          <w:color w:val="404040" w:themeColor="text1" w:themeTint="BF"/>
        </w:rPr>
      </w:pPr>
      <w:r>
        <w:rPr>
          <w:b/>
          <w:bCs/>
          <w:noProof/>
          <w:color w:val="404040" w:themeColor="text1" w:themeTint="BF"/>
          <w:sz w:val="52"/>
          <w:szCs w:val="52"/>
        </w:rPr>
        <w:drawing>
          <wp:anchor distT="0" distB="0" distL="114300" distR="114300" simplePos="0" relativeHeight="251659264" behindDoc="1" locked="0" layoutInCell="1" allowOverlap="1">
            <wp:simplePos x="0" y="0"/>
            <wp:positionH relativeFrom="page">
              <wp:posOffset>0</wp:posOffset>
            </wp:positionH>
            <wp:positionV relativeFrom="page">
              <wp:posOffset>8131810</wp:posOffset>
            </wp:positionV>
            <wp:extent cx="7772400" cy="192659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Advisory_Footer.jp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72400" cy="192659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bookmarkStart w:id="0" w:name="_GoBack"/>
      <w:bookmarkEnd w:id="0"/>
      <w:r w:rsidR="007E29FE" w:rsidRPr="007E29FE">
        <w:rPr>
          <w:b/>
          <w:bCs/>
          <w:noProof/>
          <w:color w:val="404040" w:themeColor="text1" w:themeTint="BF"/>
          <w:sz w:val="52"/>
          <w:szCs w:val="52"/>
        </w:rPr>
        <w:pict>
          <v:shapetype id="_x0000_t202" coordsize="21600,21600" o:spt="202" path="m,l,21600r21600,l21600,xe">
            <v:stroke joinstyle="miter"/>
            <v:path gradientshapeok="t" o:connecttype="rect"/>
          </v:shapetype>
          <v:shape id="Text Box 7" o:spid="_x0000_s1026" type="#_x0000_t202" href="http://www.twitter.com/HoustonISD" style="position:absolute;margin-left:297pt;margin-top:338.5pt;width:2in;height:15.55pt;z-index:25166540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" o:button="t" filled="f" stroked="f">
            <v:fill o:detectmouseclick="t"/>
            <v:textbox>
              <w:txbxContent>
                <w:p w:rsidR="00B72C70" w:rsidRDefault="00B72C70"/>
              </w:txbxContent>
            </v:textbox>
            <w10:wrap type="square"/>
          </v:shape>
        </w:pict>
      </w:r>
      <w:r w:rsidR="007E29FE" w:rsidRPr="007E29FE">
        <w:rPr>
          <w:b/>
          <w:bCs/>
          <w:noProof/>
          <w:color w:val="404040" w:themeColor="text1" w:themeTint="BF"/>
          <w:sz w:val="52"/>
          <w:szCs w:val="52"/>
        </w:rPr>
        <w:pict>
          <v:shape id="Text Box 6" o:spid="_x0000_s1027" type="#_x0000_t202" href="http://www.facebook.com/houstonisd" style="position:absolute;margin-left:2in;margin-top:338.5pt;width:2in;height:15.55pt;z-index:25166336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" o:button="t" filled="f" stroked="f">
            <v:fill o:detectmouseclick="t"/>
            <v:textbox>
              <w:txbxContent>
                <w:p w:rsidR="00B72C70" w:rsidRDefault="00B72C70"/>
              </w:txbxContent>
            </v:textbox>
            <w10:wrap type="square"/>
          </v:shape>
        </w:pict>
      </w:r>
      <w:r w:rsidR="007E29FE" w:rsidRPr="007E29FE">
        <w:rPr>
          <w:b/>
          <w:bCs/>
          <w:noProof/>
          <w:color w:val="404040" w:themeColor="text1" w:themeTint="BF"/>
          <w:sz w:val="52"/>
          <w:szCs w:val="52"/>
        </w:rPr>
        <w:pict>
          <v:shape id="Text Box 5" o:spid="_x0000_s1028" type="#_x0000_t202" href="http://www.houstonisd.org/" style="position:absolute;margin-left:-45pt;margin-top:339.7pt;width:180pt;height:18pt;z-index:251662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" o:button="t" filled="f" stroked="f">
            <v:fill o:detectmouseclick="t"/>
            <v:textbox>
              <w:txbxContent>
                <w:p w:rsidR="000E5814" w:rsidRDefault="000E5814" w:rsidP="000E5814"/>
              </w:txbxContent>
            </v:textbox>
            <w10:wrap type="square"/>
          </v:shape>
        </w:pict>
      </w:r>
      <w:r w:rsidR="007E29FE" w:rsidRPr="007E29FE">
        <w:rPr>
          <w:b/>
          <w:bCs/>
          <w:noProof/>
          <w:color w:val="404040" w:themeColor="text1" w:themeTint="BF"/>
          <w:sz w:val="52"/>
          <w:szCs w:val="52"/>
        </w:rPr>
        <w:pict>
          <v:shape id="Text Box 2" o:spid="_x0000_s1029" type="#_x0000_t202" href="http://www.houstonisd.org/hisdmedia" style="position:absolute;margin-left:-45pt;margin-top:244.9pt;width:468pt;height:18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" o:button="t" filled="f" stroked="f">
            <v:fill o:detectmouseclick="t"/>
            <v:textbox>
              <w:txbxContent>
                <w:p w:rsidR="000E5814" w:rsidRDefault="000E5814"/>
              </w:txbxContent>
            </v:textbox>
            <w10:wrap type="square"/>
          </v:shape>
        </w:pict>
      </w:r>
    </w:p>
    <w:sectPr w:rsidR="004C13B2" w:rsidRPr="00F71192" w:rsidSect="00A37493">
      <w:headerReference w:type="default" r:id="rId9"/>
      <w:pgSz w:w="12240" w:h="15840"/>
      <w:pgMar w:top="252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37FB" w:rsidRDefault="001C37FB" w:rsidP="00F405CD">
      <w:r>
        <w:separator/>
      </w:r>
    </w:p>
  </w:endnote>
  <w:endnote w:type="continuationSeparator" w:id="0">
    <w:p w:rsidR="001C37FB" w:rsidRDefault="001C37FB" w:rsidP="00F405C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37FB" w:rsidRDefault="001C37FB" w:rsidP="00F405CD">
      <w:r>
        <w:separator/>
      </w:r>
    </w:p>
  </w:footnote>
  <w:footnote w:type="continuationSeparator" w:id="0">
    <w:p w:rsidR="001C37FB" w:rsidRDefault="001C37FB" w:rsidP="00F405C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619" w:rsidRDefault="009F5619">
    <w:pPr>
      <w:pStyle w:val="Header"/>
    </w:pPr>
  </w:p>
  <w:p w:rsidR="009F5619" w:rsidRDefault="009F5619">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482"/>
  </w:hdrShapeDefaults>
  <w:footnotePr>
    <w:footnote w:id="-1"/>
    <w:footnote w:id="0"/>
  </w:footnotePr>
  <w:endnotePr>
    <w:endnote w:id="-1"/>
    <w:endnote w:id="0"/>
  </w:endnotePr>
  <w:compat/>
  <w:rsids>
    <w:rsidRoot w:val="00F41FBD"/>
    <w:rsid w:val="000533B2"/>
    <w:rsid w:val="000710AF"/>
    <w:rsid w:val="00082869"/>
    <w:rsid w:val="00090298"/>
    <w:rsid w:val="000E5814"/>
    <w:rsid w:val="00166A85"/>
    <w:rsid w:val="001C37FB"/>
    <w:rsid w:val="00221732"/>
    <w:rsid w:val="00256309"/>
    <w:rsid w:val="002C6088"/>
    <w:rsid w:val="002E0409"/>
    <w:rsid w:val="00350226"/>
    <w:rsid w:val="003C2ED7"/>
    <w:rsid w:val="004C13B2"/>
    <w:rsid w:val="00545917"/>
    <w:rsid w:val="00650331"/>
    <w:rsid w:val="0077031E"/>
    <w:rsid w:val="007B0D57"/>
    <w:rsid w:val="007E29FE"/>
    <w:rsid w:val="00812640"/>
    <w:rsid w:val="009407F2"/>
    <w:rsid w:val="009948B1"/>
    <w:rsid w:val="009D41BA"/>
    <w:rsid w:val="009F5619"/>
    <w:rsid w:val="00A0496C"/>
    <w:rsid w:val="00A051C7"/>
    <w:rsid w:val="00A37493"/>
    <w:rsid w:val="00A40228"/>
    <w:rsid w:val="00A43B24"/>
    <w:rsid w:val="00A63175"/>
    <w:rsid w:val="00B72C70"/>
    <w:rsid w:val="00C248AD"/>
    <w:rsid w:val="00C35544"/>
    <w:rsid w:val="00C624C6"/>
    <w:rsid w:val="00C94B41"/>
    <w:rsid w:val="00CB244F"/>
    <w:rsid w:val="00DB2875"/>
    <w:rsid w:val="00EF68D0"/>
    <w:rsid w:val="00F337D2"/>
    <w:rsid w:val="00F405CD"/>
    <w:rsid w:val="00F41FBD"/>
    <w:rsid w:val="00F71192"/>
    <w:rsid w:val="00FC6983"/>
    <w:rsid w:val="00FC6F0E"/>
    <w:rsid w:val="00FF36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FBD"/>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41FBD"/>
    <w:rPr>
      <w:color w:val="0000FF"/>
      <w:u w:val="single"/>
    </w:rPr>
  </w:style>
  <w:style w:type="paragraph" w:styleId="BalloonText">
    <w:name w:val="Balloon Text"/>
    <w:basedOn w:val="Normal"/>
    <w:link w:val="BalloonTextChar"/>
    <w:uiPriority w:val="99"/>
    <w:semiHidden/>
    <w:unhideWhenUsed/>
    <w:rsid w:val="00F41FBD"/>
    <w:rPr>
      <w:rFonts w:ascii="Tahoma" w:hAnsi="Tahoma" w:cs="Tahoma"/>
      <w:sz w:val="16"/>
      <w:szCs w:val="16"/>
    </w:rPr>
  </w:style>
  <w:style w:type="character" w:customStyle="1" w:styleId="BalloonTextChar">
    <w:name w:val="Balloon Text Char"/>
    <w:basedOn w:val="DefaultParagraphFont"/>
    <w:link w:val="BalloonText"/>
    <w:uiPriority w:val="99"/>
    <w:semiHidden/>
    <w:rsid w:val="00F41FBD"/>
    <w:rPr>
      <w:rFonts w:ascii="Tahoma" w:hAnsi="Tahoma" w:cs="Tahoma"/>
      <w:sz w:val="16"/>
      <w:szCs w:val="16"/>
    </w:rPr>
  </w:style>
  <w:style w:type="paragraph" w:styleId="NoSpacing">
    <w:name w:val="No Spacing"/>
    <w:uiPriority w:val="1"/>
    <w:qFormat/>
    <w:rsid w:val="00FC6983"/>
    <w:pPr>
      <w:spacing w:after="0"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F405CD"/>
    <w:pPr>
      <w:tabs>
        <w:tab w:val="center" w:pos="4320"/>
        <w:tab w:val="right" w:pos="8640"/>
      </w:tabs>
    </w:pPr>
  </w:style>
  <w:style w:type="character" w:customStyle="1" w:styleId="HeaderChar">
    <w:name w:val="Header Char"/>
    <w:basedOn w:val="DefaultParagraphFont"/>
    <w:link w:val="Header"/>
    <w:uiPriority w:val="99"/>
    <w:rsid w:val="00F405CD"/>
    <w:rPr>
      <w:rFonts w:ascii="Times New Roman" w:hAnsi="Times New Roman" w:cs="Times New Roman"/>
      <w:sz w:val="24"/>
      <w:szCs w:val="24"/>
    </w:rPr>
  </w:style>
  <w:style w:type="paragraph" w:styleId="Footer">
    <w:name w:val="footer"/>
    <w:basedOn w:val="Normal"/>
    <w:link w:val="FooterChar"/>
    <w:uiPriority w:val="99"/>
    <w:unhideWhenUsed/>
    <w:rsid w:val="00F405CD"/>
    <w:pPr>
      <w:tabs>
        <w:tab w:val="center" w:pos="4320"/>
        <w:tab w:val="right" w:pos="8640"/>
      </w:tabs>
    </w:pPr>
  </w:style>
  <w:style w:type="character" w:customStyle="1" w:styleId="FooterChar">
    <w:name w:val="Footer Char"/>
    <w:basedOn w:val="DefaultParagraphFont"/>
    <w:link w:val="Footer"/>
    <w:uiPriority w:val="99"/>
    <w:rsid w:val="00F405CD"/>
    <w:rPr>
      <w:rFonts w:ascii="Times New Roman" w:hAnsi="Times New Roman" w:cs="Times New Roman"/>
      <w:sz w:val="24"/>
      <w:szCs w:val="24"/>
    </w:rPr>
  </w:style>
  <w:style w:type="paragraph" w:styleId="NormalWeb">
    <w:name w:val="Normal (Web)"/>
    <w:basedOn w:val="Normal"/>
    <w:uiPriority w:val="99"/>
    <w:semiHidden/>
    <w:unhideWhenUsed/>
    <w:rsid w:val="00A40228"/>
    <w:pPr>
      <w:spacing w:before="100" w:beforeAutospacing="1" w:after="100" w:afterAutospacing="1"/>
    </w:pPr>
    <w:rPr>
      <w:rFonts w:eastAsia="Times New Roman"/>
    </w:rPr>
  </w:style>
  <w:style w:type="paragraph" w:styleId="PlainText">
    <w:name w:val="Plain Text"/>
    <w:basedOn w:val="Normal"/>
    <w:link w:val="PlainTextChar"/>
    <w:uiPriority w:val="99"/>
    <w:unhideWhenUsed/>
    <w:rsid w:val="003C2ED7"/>
    <w:rPr>
      <w:rFonts w:ascii="Calibri" w:eastAsia="Times New Roman" w:hAnsi="Calibri"/>
      <w:sz w:val="22"/>
      <w:szCs w:val="22"/>
    </w:rPr>
  </w:style>
  <w:style w:type="character" w:customStyle="1" w:styleId="PlainTextChar">
    <w:name w:val="Plain Text Char"/>
    <w:basedOn w:val="DefaultParagraphFont"/>
    <w:link w:val="PlainText"/>
    <w:uiPriority w:val="99"/>
    <w:rsid w:val="003C2ED7"/>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1717968388">
      <w:bodyDiv w:val="1"/>
      <w:marLeft w:val="0"/>
      <w:marRight w:val="0"/>
      <w:marTop w:val="0"/>
      <w:marBottom w:val="0"/>
      <w:divBdr>
        <w:top w:val="none" w:sz="0" w:space="0" w:color="auto"/>
        <w:left w:val="none" w:sz="0" w:space="0" w:color="auto"/>
        <w:bottom w:val="none" w:sz="0" w:space="0" w:color="auto"/>
        <w:right w:val="none" w:sz="0" w:space="0" w:color="auto"/>
      </w:divBdr>
      <w:divsChild>
        <w:div w:id="415632327">
          <w:marLeft w:val="0"/>
          <w:marRight w:val="0"/>
          <w:marTop w:val="0"/>
          <w:marBottom w:val="0"/>
          <w:divBdr>
            <w:top w:val="none" w:sz="0" w:space="0" w:color="auto"/>
            <w:left w:val="none" w:sz="0" w:space="0" w:color="auto"/>
            <w:bottom w:val="none" w:sz="0" w:space="0" w:color="auto"/>
            <w:right w:val="none" w:sz="0" w:space="0" w:color="auto"/>
          </w:divBdr>
        </w:div>
      </w:divsChild>
    </w:div>
    <w:div w:id="2015064697">
      <w:bodyDiv w:val="1"/>
      <w:marLeft w:val="0"/>
      <w:marRight w:val="0"/>
      <w:marTop w:val="0"/>
      <w:marBottom w:val="0"/>
      <w:divBdr>
        <w:top w:val="none" w:sz="0" w:space="0" w:color="auto"/>
        <w:left w:val="none" w:sz="0" w:space="0" w:color="auto"/>
        <w:bottom w:val="none" w:sz="0" w:space="0" w:color="auto"/>
        <w:right w:val="none" w:sz="0" w:space="0" w:color="auto"/>
      </w:divBdr>
    </w:div>
    <w:div w:id="214368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houstonisd.org/HISDmedia"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539</Words>
  <Characters>3077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HISD</Company>
  <LinksUpToDate>false</LinksUpToDate>
  <CharactersWithSpaces>3609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HD7800A</cp:lastModifiedBy>
  <cp:revision>2</cp:revision>
  <cp:lastPrinted>2014-03-06T17:01:00Z</cp:lastPrinted>
  <dcterms:created xsi:type="dcterms:W3CDTF">2014-05-26T18:51:00Z</dcterms:created>
  <dcterms:modified xsi:type="dcterms:W3CDTF">2014-05-26T18:51:00Z</dcterms:modified>
</cp:coreProperties>
</file>