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0DF" w:rsidRPr="007170DF" w:rsidRDefault="007170DF" w:rsidP="007170DF">
      <w:pPr>
        <w:shd w:val="clear" w:color="auto" w:fill="FFFFFF"/>
        <w:spacing w:before="100" w:beforeAutospacing="1" w:after="100" w:afterAutospacing="1"/>
        <w:jc w:val="center"/>
        <w:textAlignment w:val="baseline"/>
        <w:rPr>
          <w:rFonts w:ascii="Calibri" w:hAnsi="Calibri"/>
          <w:b/>
          <w:bCs/>
          <w:iCs/>
          <w:color w:val="444444"/>
          <w:sz w:val="48"/>
          <w:szCs w:val="48"/>
          <w:bdr w:val="none" w:sz="0" w:space="0" w:color="auto" w:frame="1"/>
        </w:rPr>
      </w:pPr>
      <w:r w:rsidRPr="007170DF">
        <w:rPr>
          <w:noProof/>
        </w:rPr>
        <w:drawing>
          <wp:anchor distT="0" distB="0" distL="114300" distR="114300" simplePos="0" relativeHeight="251658240" behindDoc="0" locked="0" layoutInCell="1" allowOverlap="1" wp14:anchorId="2B2B7C26" wp14:editId="3E468E5A">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70DF">
        <w:rPr>
          <w:rFonts w:ascii="Calibri" w:hAnsi="Calibri"/>
          <w:b/>
          <w:bCs/>
          <w:iCs/>
          <w:color w:val="000000"/>
          <w:sz w:val="48"/>
          <w:szCs w:val="48"/>
        </w:rPr>
        <w:t>Washington Post</w:t>
      </w:r>
      <w:r w:rsidRPr="007170DF">
        <w:rPr>
          <w:rFonts w:ascii="Calibri" w:hAnsi="Calibri"/>
          <w:b/>
          <w:bCs/>
          <w:color w:val="000000"/>
          <w:sz w:val="48"/>
          <w:szCs w:val="48"/>
        </w:rPr>
        <w:t xml:space="preserve"> ranks 37 HISD high schools among nation’s best</w:t>
      </w:r>
    </w:p>
    <w:p w:rsidR="007170DF" w:rsidRDefault="007170DF" w:rsidP="007170DF">
      <w:pPr>
        <w:shd w:val="clear" w:color="auto" w:fill="FFFFFF"/>
        <w:spacing w:before="100" w:beforeAutospacing="1" w:after="100" w:afterAutospacing="1"/>
        <w:jc w:val="center"/>
        <w:textAlignment w:val="baseline"/>
        <w:rPr>
          <w:rFonts w:ascii="Calibri" w:hAnsi="Calibri"/>
          <w:i/>
          <w:iCs/>
          <w:sz w:val="28"/>
          <w:szCs w:val="28"/>
          <w:bdr w:val="none" w:sz="0" w:space="0" w:color="auto" w:frame="1"/>
        </w:rPr>
      </w:pPr>
      <w:r>
        <w:rPr>
          <w:rFonts w:ascii="Calibri" w:hAnsi="Calibri"/>
          <w:i/>
          <w:iCs/>
          <w:sz w:val="28"/>
          <w:szCs w:val="28"/>
          <w:bdr w:val="none" w:sz="0" w:space="0" w:color="auto" w:frame="1"/>
        </w:rPr>
        <w:t xml:space="preserve">Seven HISD high schools crack top-100 list of </w:t>
      </w:r>
      <w:r>
        <w:rPr>
          <w:rFonts w:ascii="Calibri" w:hAnsi="Calibri"/>
          <w:i/>
          <w:iCs/>
          <w:sz w:val="28"/>
          <w:szCs w:val="28"/>
          <w:bdr w:val="none" w:sz="0" w:space="0" w:color="auto" w:frame="1"/>
        </w:rPr>
        <w:br/>
        <w:t>America’s Most Challenging High Schools</w:t>
      </w:r>
    </w:p>
    <w:p w:rsidR="007170DF" w:rsidRPr="007170DF" w:rsidRDefault="007170DF" w:rsidP="007170DF">
      <w:pPr>
        <w:shd w:val="clear" w:color="auto" w:fill="FFFFFF"/>
        <w:spacing w:before="100" w:beforeAutospacing="1" w:after="100" w:afterAutospacing="1"/>
        <w:textAlignment w:val="baseline"/>
        <w:rPr>
          <w:rFonts w:asciiTheme="minorHAnsi" w:hAnsiTheme="minorHAnsi"/>
          <w:color w:val="444444"/>
          <w:sz w:val="20"/>
          <w:szCs w:val="22"/>
        </w:rPr>
      </w:pPr>
      <w:r w:rsidRPr="007170DF">
        <w:rPr>
          <w:rFonts w:asciiTheme="minorHAnsi" w:hAnsiTheme="minorHAnsi"/>
          <w:i/>
          <w:iCs/>
          <w:sz w:val="22"/>
        </w:rPr>
        <w:t>May 31, 2016</w:t>
      </w:r>
      <w:r w:rsidRPr="007170DF">
        <w:rPr>
          <w:rFonts w:asciiTheme="minorHAnsi" w:hAnsiTheme="minorHAnsi"/>
          <w:sz w:val="22"/>
        </w:rPr>
        <w:t xml:space="preserve"> – The </w:t>
      </w:r>
      <w:r w:rsidRPr="007170DF">
        <w:rPr>
          <w:rFonts w:asciiTheme="minorHAnsi" w:hAnsiTheme="minorHAnsi"/>
          <w:i/>
          <w:iCs/>
          <w:sz w:val="22"/>
        </w:rPr>
        <w:t>Washington Post</w:t>
      </w:r>
      <w:r w:rsidRPr="007170DF">
        <w:rPr>
          <w:rFonts w:asciiTheme="minorHAnsi" w:hAnsiTheme="minorHAnsi"/>
          <w:sz w:val="22"/>
        </w:rPr>
        <w:t xml:space="preserve">’s 2016 list of </w:t>
      </w:r>
      <w:hyperlink r:id="rId5" w:history="1">
        <w:r w:rsidRPr="007170DF">
          <w:rPr>
            <w:rStyle w:val="Hyperlink"/>
            <w:rFonts w:asciiTheme="minorHAnsi" w:hAnsiTheme="minorHAnsi"/>
            <w:sz w:val="22"/>
          </w:rPr>
          <w:t>America’s Most Challenging High Schools</w:t>
        </w:r>
      </w:hyperlink>
      <w:r w:rsidRPr="007170DF">
        <w:rPr>
          <w:rFonts w:asciiTheme="minorHAnsi" w:hAnsiTheme="minorHAnsi"/>
          <w:sz w:val="22"/>
        </w:rPr>
        <w:t xml:space="preserve"> features 37 Houston ISD schools, led by Energized for STEM Academy in the No. 4 slot.</w:t>
      </w:r>
    </w:p>
    <w:p w:rsidR="007170DF" w:rsidRPr="007170DF" w:rsidRDefault="007170DF" w:rsidP="007170DF">
      <w:pPr>
        <w:shd w:val="clear" w:color="auto" w:fill="FFFFFF"/>
        <w:spacing w:before="100" w:beforeAutospacing="1" w:after="100" w:afterAutospacing="1"/>
        <w:textAlignment w:val="baseline"/>
        <w:rPr>
          <w:rFonts w:asciiTheme="minorHAnsi" w:hAnsiTheme="minorHAnsi"/>
          <w:sz w:val="22"/>
        </w:rPr>
      </w:pPr>
      <w:r w:rsidRPr="007170DF">
        <w:rPr>
          <w:rFonts w:asciiTheme="minorHAnsi" w:hAnsiTheme="minorHAnsi"/>
          <w:sz w:val="22"/>
        </w:rPr>
        <w:t xml:space="preserve">Four out of every five HISD high schools made this year’s list recognizing the top 10 percent of campuses across the nation. HISD schools also accounted for 19 of the top 100 schools in Texas. The rankings are based on the number of seniors taking college-level Advanced Placement, International Baccalaureate, and Cambridge tests. </w:t>
      </w:r>
    </w:p>
    <w:p w:rsidR="007170DF" w:rsidRPr="007170DF" w:rsidRDefault="007170DF" w:rsidP="007170DF">
      <w:pPr>
        <w:shd w:val="clear" w:color="auto" w:fill="FFFFFF"/>
        <w:spacing w:before="100" w:beforeAutospacing="1" w:after="100" w:afterAutospacing="1"/>
        <w:textAlignment w:val="baseline"/>
        <w:rPr>
          <w:rFonts w:asciiTheme="minorHAnsi" w:hAnsiTheme="minorHAnsi"/>
          <w:sz w:val="22"/>
        </w:rPr>
      </w:pPr>
      <w:r w:rsidRPr="007170DF">
        <w:rPr>
          <w:rFonts w:asciiTheme="minorHAnsi" w:hAnsiTheme="minorHAnsi"/>
          <w:sz w:val="22"/>
        </w:rPr>
        <w:t xml:space="preserve">This year, HISD’s highest-rated high school is </w:t>
      </w:r>
      <w:proofErr w:type="gramStart"/>
      <w:r w:rsidRPr="007170DF">
        <w:rPr>
          <w:rFonts w:asciiTheme="minorHAnsi" w:hAnsiTheme="minorHAnsi"/>
          <w:sz w:val="22"/>
        </w:rPr>
        <w:t>Energized</w:t>
      </w:r>
      <w:proofErr w:type="gramEnd"/>
      <w:r w:rsidRPr="007170DF">
        <w:rPr>
          <w:rFonts w:asciiTheme="minorHAnsi" w:hAnsiTheme="minorHAnsi"/>
          <w:sz w:val="22"/>
        </w:rPr>
        <w:t xml:space="preserve"> for STEM Academy, a district charter school that emphasizes science, technology, engineering and math. The six other HISD schools making the national top-100 list include: Carnegie Vanguard (No. 11), Mickey Leland College Prep Academy for Young Men (No. 38), High School for Law Enforcement and Criminal Justice (No. 76), </w:t>
      </w:r>
      <w:proofErr w:type="spellStart"/>
      <w:r w:rsidRPr="007170DF">
        <w:rPr>
          <w:rFonts w:asciiTheme="minorHAnsi" w:hAnsiTheme="minorHAnsi"/>
          <w:sz w:val="22"/>
        </w:rPr>
        <w:t>DeBakey</w:t>
      </w:r>
      <w:proofErr w:type="spellEnd"/>
      <w:r w:rsidRPr="007170DF">
        <w:rPr>
          <w:rFonts w:asciiTheme="minorHAnsi" w:hAnsiTheme="minorHAnsi"/>
          <w:sz w:val="22"/>
        </w:rPr>
        <w:t xml:space="preserve"> High School for Health Professions (No. 82), Challenge Early College (No. 86), and Jones Futures Academy (No. 89). Twenty of HISD’s comprehensive neighborhood high schools also appear on this year’s list of America’s Most Challenging High Schools.</w:t>
      </w:r>
    </w:p>
    <w:p w:rsidR="007170DF" w:rsidRPr="007170DF" w:rsidRDefault="007170DF" w:rsidP="007170DF">
      <w:pPr>
        <w:shd w:val="clear" w:color="auto" w:fill="FFFFFF"/>
        <w:spacing w:before="100" w:beforeAutospacing="1" w:after="100" w:afterAutospacing="1"/>
        <w:textAlignment w:val="baseline"/>
        <w:rPr>
          <w:rFonts w:asciiTheme="minorHAnsi" w:hAnsiTheme="minorHAnsi"/>
          <w:sz w:val="22"/>
        </w:rPr>
      </w:pPr>
      <w:r w:rsidRPr="007170DF">
        <w:rPr>
          <w:rFonts w:asciiTheme="minorHAnsi" w:hAnsiTheme="minorHAnsi"/>
          <w:sz w:val="22"/>
        </w:rPr>
        <w:t xml:space="preserve">“No city in America has as strong of a collection of high schools as Houston,” said Interim Superintendent Ken </w:t>
      </w:r>
      <w:proofErr w:type="spellStart"/>
      <w:r w:rsidRPr="007170DF">
        <w:rPr>
          <w:rFonts w:asciiTheme="minorHAnsi" w:hAnsiTheme="minorHAnsi"/>
          <w:sz w:val="22"/>
        </w:rPr>
        <w:t>Huewitt</w:t>
      </w:r>
      <w:proofErr w:type="spellEnd"/>
      <w:r w:rsidRPr="007170DF">
        <w:rPr>
          <w:rFonts w:asciiTheme="minorHAnsi" w:hAnsiTheme="minorHAnsi"/>
          <w:sz w:val="22"/>
        </w:rPr>
        <w:t>. “We are proud of the phenomenal teachers, students, administrators and support staff who pull together every day to make HISD great.”</w:t>
      </w:r>
    </w:p>
    <w:p w:rsidR="007170DF" w:rsidRPr="007170DF" w:rsidRDefault="007170DF" w:rsidP="007170DF">
      <w:pPr>
        <w:shd w:val="clear" w:color="auto" w:fill="FFFFFF"/>
        <w:spacing w:before="100" w:beforeAutospacing="1" w:after="100" w:afterAutospacing="1"/>
        <w:textAlignment w:val="baseline"/>
        <w:rPr>
          <w:rFonts w:asciiTheme="minorHAnsi" w:hAnsiTheme="minorHAnsi"/>
          <w:sz w:val="22"/>
        </w:rPr>
      </w:pPr>
      <w:r w:rsidRPr="007170DF">
        <w:rPr>
          <w:rFonts w:asciiTheme="minorHAnsi" w:hAnsiTheme="minorHAnsi"/>
          <w:sz w:val="22"/>
        </w:rPr>
        <w:t xml:space="preserve">HISD’s strong showing in the Washington Post rankings are due largely to a 2009 decision by the HISD Board of Education to boost the number of AP course offerings in all schools, and to waive the AP exam fees for all students in those courses. In 2015, HISD students passed a record 8,277 college-level Advanced Placement exams, a 60 percent increase from 2009. </w:t>
      </w:r>
    </w:p>
    <w:p w:rsidR="007170DF" w:rsidRPr="007170DF" w:rsidRDefault="007170DF" w:rsidP="007170DF">
      <w:pPr>
        <w:shd w:val="clear" w:color="auto" w:fill="FFFFFF"/>
        <w:spacing w:before="100" w:beforeAutospacing="1" w:after="100" w:afterAutospacing="1"/>
        <w:textAlignment w:val="baseline"/>
        <w:rPr>
          <w:rFonts w:asciiTheme="minorHAnsi" w:hAnsiTheme="minorHAnsi"/>
          <w:sz w:val="22"/>
        </w:rPr>
      </w:pPr>
      <w:r w:rsidRPr="007170DF">
        <w:rPr>
          <w:rFonts w:asciiTheme="minorHAnsi" w:hAnsiTheme="minorHAnsi"/>
          <w:sz w:val="22"/>
        </w:rPr>
        <w:t>In addition to the national recognition, HISD had 16 schools rank among the top 100 Texas schools, including seven that were among the top 50 schools in the state and two that were among the top 20. Carnegie Vanguard High School placed 3</w:t>
      </w:r>
      <w:r w:rsidRPr="007170DF">
        <w:rPr>
          <w:rFonts w:asciiTheme="minorHAnsi" w:hAnsiTheme="minorHAnsi"/>
          <w:sz w:val="22"/>
          <w:bdr w:val="none" w:sz="0" w:space="0" w:color="auto" w:frame="1"/>
          <w:vertAlign w:val="superscript"/>
        </w:rPr>
        <w:t>rd</w:t>
      </w:r>
      <w:r w:rsidRPr="007170DF">
        <w:rPr>
          <w:rFonts w:asciiTheme="minorHAnsi" w:hAnsiTheme="minorHAnsi"/>
          <w:sz w:val="22"/>
        </w:rPr>
        <w:t> out of the 169 Texas schools, while Eastwood Academy ranked 19</w:t>
      </w:r>
      <w:r w:rsidRPr="007170DF">
        <w:rPr>
          <w:rFonts w:asciiTheme="minorHAnsi" w:hAnsiTheme="minorHAnsi"/>
          <w:sz w:val="22"/>
          <w:bdr w:val="none" w:sz="0" w:space="0" w:color="auto" w:frame="1"/>
          <w:vertAlign w:val="superscript"/>
        </w:rPr>
        <w:t>th</w:t>
      </w:r>
      <w:r w:rsidRPr="007170DF">
        <w:rPr>
          <w:rFonts w:asciiTheme="minorHAnsi" w:hAnsiTheme="minorHAnsi"/>
          <w:sz w:val="22"/>
        </w:rPr>
        <w:t>.</w:t>
      </w:r>
    </w:p>
    <w:p w:rsidR="007170DF" w:rsidRPr="007170DF" w:rsidRDefault="007170DF" w:rsidP="007170DF">
      <w:pPr>
        <w:shd w:val="clear" w:color="auto" w:fill="FFFFFF"/>
        <w:spacing w:before="100" w:beforeAutospacing="1" w:after="100" w:afterAutospacing="1"/>
        <w:textAlignment w:val="baseline"/>
        <w:rPr>
          <w:rFonts w:asciiTheme="minorHAnsi" w:hAnsiTheme="minorHAnsi"/>
          <w:b/>
          <w:bCs/>
          <w:sz w:val="22"/>
          <w:bdr w:val="none" w:sz="0" w:space="0" w:color="auto" w:frame="1"/>
        </w:rPr>
      </w:pPr>
      <w:r w:rsidRPr="007170DF">
        <w:rPr>
          <w:rFonts w:asciiTheme="minorHAnsi" w:hAnsiTheme="minorHAnsi"/>
          <w:b/>
          <w:bCs/>
          <w:sz w:val="22"/>
          <w:bdr w:val="none" w:sz="0" w:space="0" w:color="auto" w:frame="1"/>
        </w:rPr>
        <w:t>HISD National Rankings (schools marked with * are among Texas’ top 100)</w:t>
      </w:r>
    </w:p>
    <w:p w:rsidR="007170DF" w:rsidRPr="007170DF" w:rsidRDefault="007170DF" w:rsidP="007170DF">
      <w:pPr>
        <w:shd w:val="clear" w:color="auto" w:fill="FFFFFF"/>
        <w:spacing w:before="100" w:beforeAutospacing="1" w:after="100" w:afterAutospacing="1"/>
        <w:textAlignment w:val="baseline"/>
        <w:rPr>
          <w:rFonts w:asciiTheme="minorHAnsi" w:hAnsiTheme="minorHAnsi"/>
          <w:sz w:val="22"/>
        </w:rPr>
      </w:pPr>
      <w:r w:rsidRPr="007170DF">
        <w:rPr>
          <w:rFonts w:asciiTheme="minorHAnsi" w:hAnsiTheme="minorHAnsi"/>
          <w:sz w:val="22"/>
        </w:rPr>
        <w:lastRenderedPageBreak/>
        <w:t>*4 – Energized for STEM Academy</w:t>
      </w:r>
      <w:r w:rsidRPr="007170DF">
        <w:rPr>
          <w:rFonts w:asciiTheme="minorHAnsi" w:hAnsiTheme="minorHAnsi"/>
          <w:sz w:val="22"/>
        </w:rPr>
        <w:br/>
        <w:t>*11 – Carnegie Vanguard HS</w:t>
      </w:r>
      <w:r w:rsidRPr="007170DF">
        <w:rPr>
          <w:rFonts w:asciiTheme="minorHAnsi" w:hAnsiTheme="minorHAnsi"/>
          <w:sz w:val="22"/>
        </w:rPr>
        <w:br/>
        <w:t>*38 – Mickey Leland College Prep Academy for Young Men</w:t>
      </w:r>
      <w:r w:rsidRPr="007170DF">
        <w:rPr>
          <w:rFonts w:asciiTheme="minorHAnsi" w:hAnsiTheme="minorHAnsi"/>
          <w:sz w:val="22"/>
        </w:rPr>
        <w:br/>
        <w:t>*76 – High School for Law and Justice</w:t>
      </w:r>
      <w:r w:rsidRPr="007170DF">
        <w:rPr>
          <w:rFonts w:asciiTheme="minorHAnsi" w:hAnsiTheme="minorHAnsi"/>
          <w:sz w:val="22"/>
        </w:rPr>
        <w:br/>
        <w:t xml:space="preserve">*82 – </w:t>
      </w:r>
      <w:proofErr w:type="spellStart"/>
      <w:r w:rsidRPr="007170DF">
        <w:rPr>
          <w:rFonts w:asciiTheme="minorHAnsi" w:hAnsiTheme="minorHAnsi"/>
          <w:sz w:val="22"/>
        </w:rPr>
        <w:t>DeBakey</w:t>
      </w:r>
      <w:proofErr w:type="spellEnd"/>
      <w:r w:rsidRPr="007170DF">
        <w:rPr>
          <w:rFonts w:asciiTheme="minorHAnsi" w:hAnsiTheme="minorHAnsi"/>
          <w:sz w:val="22"/>
        </w:rPr>
        <w:t xml:space="preserve"> HS for Health Professions</w:t>
      </w:r>
      <w:r w:rsidRPr="007170DF">
        <w:rPr>
          <w:rFonts w:asciiTheme="minorHAnsi" w:hAnsiTheme="minorHAnsi"/>
          <w:sz w:val="22"/>
        </w:rPr>
        <w:br/>
        <w:t>*86 – Challenge Early College</w:t>
      </w:r>
      <w:r w:rsidRPr="007170DF">
        <w:rPr>
          <w:rFonts w:asciiTheme="minorHAnsi" w:hAnsiTheme="minorHAnsi"/>
          <w:sz w:val="22"/>
        </w:rPr>
        <w:br/>
        <w:t>*89 – Jones Futures Academy</w:t>
      </w:r>
      <w:r w:rsidRPr="007170DF">
        <w:rPr>
          <w:rFonts w:asciiTheme="minorHAnsi" w:hAnsiTheme="minorHAnsi"/>
          <w:sz w:val="22"/>
        </w:rPr>
        <w:br/>
        <w:t>*115 – North Houston Early College</w:t>
      </w:r>
      <w:r w:rsidRPr="007170DF">
        <w:rPr>
          <w:rFonts w:asciiTheme="minorHAnsi" w:hAnsiTheme="minorHAnsi"/>
          <w:sz w:val="22"/>
        </w:rPr>
        <w:br/>
        <w:t>*119 – Eastwood Academy</w:t>
      </w:r>
      <w:r w:rsidRPr="007170DF">
        <w:rPr>
          <w:rFonts w:asciiTheme="minorHAnsi" w:hAnsiTheme="minorHAnsi"/>
          <w:sz w:val="22"/>
        </w:rPr>
        <w:br/>
        <w:t>*151 – Young Women’s College Prep Academy</w:t>
      </w:r>
      <w:r w:rsidRPr="007170DF">
        <w:rPr>
          <w:rFonts w:asciiTheme="minorHAnsi" w:hAnsiTheme="minorHAnsi"/>
          <w:sz w:val="22"/>
        </w:rPr>
        <w:br/>
        <w:t>*277 – Lamar HS</w:t>
      </w:r>
      <w:r w:rsidRPr="007170DF">
        <w:rPr>
          <w:rFonts w:asciiTheme="minorHAnsi" w:hAnsiTheme="minorHAnsi"/>
          <w:sz w:val="22"/>
        </w:rPr>
        <w:br/>
        <w:t xml:space="preserve">*367 – </w:t>
      </w:r>
      <w:proofErr w:type="spellStart"/>
      <w:r w:rsidRPr="007170DF">
        <w:rPr>
          <w:rFonts w:asciiTheme="minorHAnsi" w:hAnsiTheme="minorHAnsi"/>
          <w:sz w:val="22"/>
        </w:rPr>
        <w:t>Sharpstown</w:t>
      </w:r>
      <w:proofErr w:type="spellEnd"/>
      <w:r w:rsidRPr="007170DF">
        <w:rPr>
          <w:rFonts w:asciiTheme="minorHAnsi" w:hAnsiTheme="minorHAnsi"/>
          <w:sz w:val="22"/>
        </w:rPr>
        <w:t xml:space="preserve"> International HS</w:t>
      </w:r>
      <w:r w:rsidRPr="007170DF">
        <w:rPr>
          <w:rFonts w:asciiTheme="minorHAnsi" w:hAnsiTheme="minorHAnsi"/>
          <w:sz w:val="22"/>
        </w:rPr>
        <w:br/>
        <w:t>*387 – Bellaire HS</w:t>
      </w:r>
      <w:r w:rsidRPr="007170DF">
        <w:rPr>
          <w:rFonts w:asciiTheme="minorHAnsi" w:hAnsiTheme="minorHAnsi"/>
          <w:sz w:val="22"/>
        </w:rPr>
        <w:br/>
        <w:t>*497 – High School for the Performing and Visual Arts</w:t>
      </w:r>
      <w:r w:rsidRPr="007170DF">
        <w:rPr>
          <w:rFonts w:asciiTheme="minorHAnsi" w:hAnsiTheme="minorHAnsi"/>
          <w:sz w:val="22"/>
        </w:rPr>
        <w:br/>
        <w:t>*512 – Westside HS</w:t>
      </w:r>
      <w:r w:rsidRPr="007170DF">
        <w:rPr>
          <w:rFonts w:asciiTheme="minorHAnsi" w:hAnsiTheme="minorHAnsi"/>
          <w:sz w:val="22"/>
        </w:rPr>
        <w:br/>
        <w:t>*573 – Houston Academy of International Studies</w:t>
      </w:r>
      <w:r w:rsidRPr="007170DF">
        <w:rPr>
          <w:rFonts w:asciiTheme="minorHAnsi" w:hAnsiTheme="minorHAnsi"/>
          <w:sz w:val="22"/>
        </w:rPr>
        <w:br/>
        <w:t>*622 – Westbury HS</w:t>
      </w:r>
      <w:r w:rsidRPr="007170DF">
        <w:rPr>
          <w:rFonts w:asciiTheme="minorHAnsi" w:hAnsiTheme="minorHAnsi"/>
          <w:sz w:val="22"/>
        </w:rPr>
        <w:br/>
        <w:t>*623 – Reagan HS</w:t>
      </w:r>
      <w:r w:rsidRPr="007170DF">
        <w:rPr>
          <w:rFonts w:asciiTheme="minorHAnsi" w:hAnsiTheme="minorHAnsi"/>
          <w:sz w:val="22"/>
        </w:rPr>
        <w:br/>
        <w:t>*635 – East Early College</w:t>
      </w:r>
      <w:r w:rsidRPr="007170DF">
        <w:rPr>
          <w:rFonts w:asciiTheme="minorHAnsi" w:hAnsiTheme="minorHAnsi"/>
          <w:sz w:val="22"/>
        </w:rPr>
        <w:br/>
        <w:t>*668 – Sam Houston HS</w:t>
      </w:r>
      <w:r w:rsidRPr="007170DF">
        <w:rPr>
          <w:rFonts w:asciiTheme="minorHAnsi" w:hAnsiTheme="minorHAnsi"/>
          <w:sz w:val="22"/>
        </w:rPr>
        <w:br/>
        <w:t xml:space="preserve">932 – </w:t>
      </w:r>
      <w:proofErr w:type="spellStart"/>
      <w:r w:rsidRPr="007170DF">
        <w:rPr>
          <w:rFonts w:asciiTheme="minorHAnsi" w:hAnsiTheme="minorHAnsi"/>
          <w:sz w:val="22"/>
        </w:rPr>
        <w:t>Waltrip</w:t>
      </w:r>
      <w:proofErr w:type="spellEnd"/>
      <w:r w:rsidRPr="007170DF">
        <w:rPr>
          <w:rFonts w:asciiTheme="minorHAnsi" w:hAnsiTheme="minorHAnsi"/>
          <w:sz w:val="22"/>
        </w:rPr>
        <w:t xml:space="preserve"> HS</w:t>
      </w:r>
      <w:r w:rsidRPr="007170DF">
        <w:rPr>
          <w:rFonts w:asciiTheme="minorHAnsi" w:hAnsiTheme="minorHAnsi"/>
          <w:sz w:val="22"/>
        </w:rPr>
        <w:br/>
        <w:t xml:space="preserve">1,001 – </w:t>
      </w:r>
      <w:proofErr w:type="spellStart"/>
      <w:r w:rsidRPr="007170DF">
        <w:rPr>
          <w:rFonts w:asciiTheme="minorHAnsi" w:hAnsiTheme="minorHAnsi"/>
          <w:sz w:val="22"/>
        </w:rPr>
        <w:t>Sharpstown</w:t>
      </w:r>
      <w:proofErr w:type="spellEnd"/>
      <w:r w:rsidRPr="007170DF">
        <w:rPr>
          <w:rFonts w:asciiTheme="minorHAnsi" w:hAnsiTheme="minorHAnsi"/>
          <w:sz w:val="22"/>
        </w:rPr>
        <w:br/>
        <w:t>1,080 – Chavez HS</w:t>
      </w:r>
      <w:r w:rsidRPr="007170DF">
        <w:rPr>
          <w:rFonts w:asciiTheme="minorHAnsi" w:hAnsiTheme="minorHAnsi"/>
          <w:sz w:val="22"/>
        </w:rPr>
        <w:br/>
        <w:t>1,015 – Austin HS</w:t>
      </w:r>
      <w:r w:rsidRPr="007170DF">
        <w:rPr>
          <w:rFonts w:asciiTheme="minorHAnsi" w:hAnsiTheme="minorHAnsi"/>
          <w:sz w:val="22"/>
        </w:rPr>
        <w:br/>
        <w:t>1,062 – Washington HS</w:t>
      </w:r>
      <w:r w:rsidRPr="007170DF">
        <w:rPr>
          <w:rFonts w:asciiTheme="minorHAnsi" w:hAnsiTheme="minorHAnsi"/>
          <w:sz w:val="22"/>
        </w:rPr>
        <w:br/>
        <w:t>1,124 – Sterling</w:t>
      </w:r>
      <w:r w:rsidRPr="007170DF">
        <w:rPr>
          <w:rFonts w:asciiTheme="minorHAnsi" w:hAnsiTheme="minorHAnsi"/>
          <w:sz w:val="22"/>
        </w:rPr>
        <w:br/>
        <w:t>1,299 – Mount Carmel Academy</w:t>
      </w:r>
      <w:r w:rsidRPr="007170DF">
        <w:rPr>
          <w:rFonts w:asciiTheme="minorHAnsi" w:hAnsiTheme="minorHAnsi"/>
          <w:sz w:val="22"/>
        </w:rPr>
        <w:br/>
        <w:t>1,324 – Scarborough HS</w:t>
      </w:r>
      <w:bookmarkStart w:id="0" w:name="_GoBack"/>
      <w:bookmarkEnd w:id="0"/>
      <w:r w:rsidRPr="007170DF">
        <w:rPr>
          <w:rFonts w:asciiTheme="minorHAnsi" w:hAnsiTheme="minorHAnsi"/>
          <w:sz w:val="22"/>
        </w:rPr>
        <w:br/>
        <w:t>1,378 – Davis HS</w:t>
      </w:r>
      <w:r w:rsidRPr="007170DF">
        <w:rPr>
          <w:rFonts w:asciiTheme="minorHAnsi" w:hAnsiTheme="minorHAnsi"/>
          <w:sz w:val="22"/>
        </w:rPr>
        <w:br/>
        <w:t>1,492 – Madison HS</w:t>
      </w:r>
      <w:r w:rsidRPr="007170DF">
        <w:rPr>
          <w:rFonts w:asciiTheme="minorHAnsi" w:hAnsiTheme="minorHAnsi"/>
          <w:sz w:val="22"/>
        </w:rPr>
        <w:br/>
        <w:t xml:space="preserve">1,855 – </w:t>
      </w:r>
      <w:proofErr w:type="spellStart"/>
      <w:r w:rsidRPr="007170DF">
        <w:rPr>
          <w:rFonts w:asciiTheme="minorHAnsi" w:hAnsiTheme="minorHAnsi"/>
          <w:sz w:val="22"/>
        </w:rPr>
        <w:t>Milby</w:t>
      </w:r>
      <w:proofErr w:type="spellEnd"/>
      <w:r w:rsidRPr="007170DF">
        <w:rPr>
          <w:rFonts w:asciiTheme="minorHAnsi" w:hAnsiTheme="minorHAnsi"/>
          <w:sz w:val="22"/>
        </w:rPr>
        <w:t xml:space="preserve"> HS</w:t>
      </w:r>
      <w:r w:rsidRPr="007170DF">
        <w:rPr>
          <w:rFonts w:asciiTheme="minorHAnsi" w:hAnsiTheme="minorHAnsi"/>
          <w:sz w:val="22"/>
        </w:rPr>
        <w:br/>
        <w:t>1,913 – Lee HS</w:t>
      </w:r>
      <w:r w:rsidRPr="007170DF">
        <w:rPr>
          <w:rFonts w:asciiTheme="minorHAnsi" w:hAnsiTheme="minorHAnsi"/>
          <w:sz w:val="22"/>
        </w:rPr>
        <w:br/>
        <w:t xml:space="preserve">2,066 – </w:t>
      </w:r>
      <w:proofErr w:type="spellStart"/>
      <w:r w:rsidRPr="007170DF">
        <w:rPr>
          <w:rFonts w:asciiTheme="minorHAnsi" w:hAnsiTheme="minorHAnsi"/>
          <w:sz w:val="22"/>
        </w:rPr>
        <w:t>Worthing</w:t>
      </w:r>
      <w:proofErr w:type="spellEnd"/>
      <w:r w:rsidRPr="007170DF">
        <w:rPr>
          <w:rFonts w:asciiTheme="minorHAnsi" w:hAnsiTheme="minorHAnsi"/>
          <w:sz w:val="22"/>
        </w:rPr>
        <w:t xml:space="preserve"> HS</w:t>
      </w:r>
      <w:r w:rsidRPr="007170DF">
        <w:rPr>
          <w:rFonts w:asciiTheme="minorHAnsi" w:hAnsiTheme="minorHAnsi"/>
          <w:sz w:val="22"/>
        </w:rPr>
        <w:br/>
        <w:t xml:space="preserve">2,178 – </w:t>
      </w:r>
      <w:proofErr w:type="spellStart"/>
      <w:r w:rsidRPr="007170DF">
        <w:rPr>
          <w:rFonts w:asciiTheme="minorHAnsi" w:hAnsiTheme="minorHAnsi"/>
          <w:sz w:val="22"/>
        </w:rPr>
        <w:t>Kashmere</w:t>
      </w:r>
      <w:proofErr w:type="spellEnd"/>
      <w:r w:rsidRPr="007170DF">
        <w:rPr>
          <w:rFonts w:asciiTheme="minorHAnsi" w:hAnsiTheme="minorHAnsi"/>
          <w:sz w:val="22"/>
        </w:rPr>
        <w:t xml:space="preserve"> HS</w:t>
      </w:r>
      <w:r w:rsidRPr="007170DF">
        <w:rPr>
          <w:rFonts w:asciiTheme="minorHAnsi" w:hAnsiTheme="minorHAnsi"/>
          <w:sz w:val="22"/>
        </w:rPr>
        <w:br/>
        <w:t>2,233 – Liberty HS</w:t>
      </w:r>
      <w:r w:rsidRPr="007170DF">
        <w:rPr>
          <w:rFonts w:asciiTheme="minorHAnsi" w:hAnsiTheme="minorHAnsi"/>
          <w:sz w:val="22"/>
        </w:rPr>
        <w:br/>
        <w:t xml:space="preserve">2,247 – </w:t>
      </w:r>
      <w:proofErr w:type="spellStart"/>
      <w:r w:rsidRPr="007170DF">
        <w:rPr>
          <w:rFonts w:asciiTheme="minorHAnsi" w:hAnsiTheme="minorHAnsi"/>
          <w:sz w:val="22"/>
        </w:rPr>
        <w:t>Furr</w:t>
      </w:r>
      <w:proofErr w:type="spellEnd"/>
      <w:r w:rsidRPr="007170DF">
        <w:rPr>
          <w:rFonts w:asciiTheme="minorHAnsi" w:hAnsiTheme="minorHAnsi"/>
          <w:sz w:val="22"/>
        </w:rPr>
        <w:t xml:space="preserve"> HS</w:t>
      </w:r>
      <w:r w:rsidRPr="007170DF">
        <w:rPr>
          <w:rFonts w:asciiTheme="minorHAnsi" w:hAnsiTheme="minorHAnsi"/>
          <w:sz w:val="22"/>
        </w:rPr>
        <w:br/>
        <w:t>2,267 – Yates HS</w:t>
      </w:r>
    </w:p>
    <w:p w:rsidR="001E52F7" w:rsidRPr="007170DF" w:rsidRDefault="007170DF">
      <w:pPr>
        <w:rPr>
          <w:rFonts w:asciiTheme="minorHAnsi" w:hAnsiTheme="minorHAnsi"/>
          <w:sz w:val="22"/>
        </w:rPr>
      </w:pPr>
      <w:r>
        <w:rPr>
          <w:noProof/>
        </w:rPr>
        <w:drawing>
          <wp:anchor distT="0" distB="0" distL="114300" distR="114300" simplePos="0" relativeHeight="251659264" behindDoc="0" locked="0" layoutInCell="1" allowOverlap="1" wp14:anchorId="619EF933" wp14:editId="2ACB06ED">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E52F7" w:rsidRPr="00717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DF"/>
    <w:rsid w:val="001E52F7"/>
    <w:rsid w:val="0071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A1F90-56A9-498C-9D7D-E1797EAE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D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70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72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apps.washingtonpost.com/local/highschoolchallenge/schools/2016/list/nationa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2016-06-15T19:19:00Z</dcterms:created>
  <dcterms:modified xsi:type="dcterms:W3CDTF">2016-06-15T19:22:00Z</dcterms:modified>
</cp:coreProperties>
</file>