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13A" w:rsidRPr="0033371B" w:rsidRDefault="00E1613A" w:rsidP="00E1613A">
      <w:pPr>
        <w:pStyle w:val="NoSpacing"/>
        <w:rPr>
          <w:rStyle w:val="Strong"/>
          <w:rFonts w:ascii="Times New Roman" w:hAnsi="Times New Roman"/>
          <w:sz w:val="21"/>
          <w:szCs w:val="21"/>
        </w:rPr>
      </w:pPr>
    </w:p>
    <w:p w:rsidR="00E1613A" w:rsidRPr="0033371B" w:rsidRDefault="00E1613A" w:rsidP="0033371B">
      <w:pPr>
        <w:pStyle w:val="NoSpacing"/>
        <w:jc w:val="center"/>
        <w:rPr>
          <w:rFonts w:ascii="Times New Roman" w:hAnsi="Times New Roman"/>
        </w:rPr>
      </w:pPr>
      <w:r w:rsidRPr="0033371B">
        <w:rPr>
          <w:rFonts w:ascii="Times New Roman" w:hAnsi="Times New Roman"/>
          <w:b/>
          <w:bCs/>
          <w:noProof/>
        </w:rPr>
        <w:drawing>
          <wp:inline distT="0" distB="0" distL="0" distR="0" wp14:anchorId="67B95017" wp14:editId="4B426D47">
            <wp:extent cx="5934075" cy="1190625"/>
            <wp:effectExtent l="0" t="0" r="9525" b="9525"/>
            <wp:docPr id="1" name="Picture 1" descr="cid:image001.png@01CED3CC.CAD85F50">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CED3CC.CAD85F5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934075" cy="1190625"/>
                    </a:xfrm>
                    <a:prstGeom prst="rect">
                      <a:avLst/>
                    </a:prstGeom>
                    <a:noFill/>
                    <a:ln>
                      <a:noFill/>
                    </a:ln>
                  </pic:spPr>
                </pic:pic>
              </a:graphicData>
            </a:graphic>
          </wp:inline>
        </w:drawing>
      </w:r>
    </w:p>
    <w:p w:rsidR="001D1B82" w:rsidRDefault="001D1B82" w:rsidP="00E1613A">
      <w:pPr>
        <w:pStyle w:val="NoSpacing"/>
        <w:jc w:val="center"/>
        <w:rPr>
          <w:rStyle w:val="Strong"/>
          <w:rFonts w:ascii="Times New Roman" w:hAnsi="Times New Roman"/>
          <w:sz w:val="48"/>
          <w:szCs w:val="48"/>
        </w:rPr>
      </w:pPr>
    </w:p>
    <w:p w:rsidR="00E1613A" w:rsidRPr="0033371B" w:rsidRDefault="00E1613A" w:rsidP="00E1613A">
      <w:pPr>
        <w:pStyle w:val="NoSpacing"/>
        <w:jc w:val="center"/>
        <w:rPr>
          <w:rFonts w:ascii="Times New Roman" w:hAnsi="Times New Roman"/>
          <w:sz w:val="48"/>
          <w:szCs w:val="48"/>
        </w:rPr>
      </w:pPr>
      <w:r w:rsidRPr="0033371B">
        <w:rPr>
          <w:rStyle w:val="Strong"/>
          <w:rFonts w:ascii="Times New Roman" w:hAnsi="Times New Roman"/>
          <w:sz w:val="48"/>
          <w:szCs w:val="48"/>
        </w:rPr>
        <w:t xml:space="preserve">Texas to Practice Medicine Distribution </w:t>
      </w:r>
      <w:proofErr w:type="gramStart"/>
      <w:r w:rsidRPr="0033371B">
        <w:rPr>
          <w:rStyle w:val="Strong"/>
          <w:rFonts w:ascii="Times New Roman" w:hAnsi="Times New Roman"/>
          <w:sz w:val="48"/>
          <w:szCs w:val="48"/>
        </w:rPr>
        <w:t>During</w:t>
      </w:r>
      <w:proofErr w:type="gramEnd"/>
      <w:r w:rsidRPr="0033371B">
        <w:rPr>
          <w:rStyle w:val="Strong"/>
          <w:rFonts w:ascii="Times New Roman" w:hAnsi="Times New Roman"/>
          <w:sz w:val="48"/>
          <w:szCs w:val="48"/>
        </w:rPr>
        <w:t xml:space="preserve"> Mock Emergency</w:t>
      </w:r>
      <w:bookmarkStart w:id="0" w:name="_GoBack"/>
      <w:bookmarkEnd w:id="0"/>
    </w:p>
    <w:p w:rsidR="00E1613A" w:rsidRPr="0033371B" w:rsidRDefault="00E1613A" w:rsidP="00E1613A">
      <w:pPr>
        <w:pStyle w:val="NoSpacing"/>
        <w:jc w:val="center"/>
        <w:rPr>
          <w:rFonts w:ascii="Times New Roman" w:hAnsi="Times New Roman"/>
          <w:sz w:val="32"/>
          <w:szCs w:val="32"/>
        </w:rPr>
      </w:pPr>
      <w:r w:rsidRPr="0033371B">
        <w:rPr>
          <w:rStyle w:val="Emphasis"/>
          <w:rFonts w:ascii="Times New Roman" w:hAnsi="Times New Roman"/>
          <w:sz w:val="32"/>
          <w:szCs w:val="32"/>
        </w:rPr>
        <w:t>HISD schools to host three distribution sites</w:t>
      </w:r>
    </w:p>
    <w:p w:rsidR="00E1613A" w:rsidRPr="0033371B" w:rsidRDefault="00E1613A" w:rsidP="00E1613A">
      <w:pPr>
        <w:pStyle w:val="NoSpacing"/>
        <w:rPr>
          <w:rFonts w:ascii="Times New Roman" w:hAnsi="Times New Roman"/>
        </w:rPr>
      </w:pPr>
      <w:r w:rsidRPr="0033371B">
        <w:rPr>
          <w:rFonts w:ascii="Times New Roman" w:hAnsi="Times New Roman"/>
        </w:rPr>
        <w:t> </w:t>
      </w:r>
    </w:p>
    <w:p w:rsidR="00E1613A" w:rsidRPr="0033371B" w:rsidRDefault="00E1613A" w:rsidP="00E1613A">
      <w:pPr>
        <w:pStyle w:val="NoSpacing"/>
        <w:rPr>
          <w:rFonts w:ascii="Times New Roman" w:hAnsi="Times New Roman"/>
        </w:rPr>
      </w:pPr>
      <w:r w:rsidRPr="0033371B">
        <w:rPr>
          <w:rFonts w:ascii="Times New Roman" w:hAnsi="Times New Roman"/>
          <w:i/>
        </w:rPr>
        <w:t>November, 1, 2013</w:t>
      </w:r>
      <w:r w:rsidRPr="0033371B">
        <w:rPr>
          <w:rFonts w:ascii="Times New Roman" w:hAnsi="Times New Roman"/>
        </w:rPr>
        <w:t xml:space="preserve"> — </w:t>
      </w:r>
      <w:r w:rsidRPr="0033371B">
        <w:rPr>
          <w:rFonts w:ascii="Times New Roman" w:hAnsi="Times New Roman"/>
        </w:rPr>
        <w:t>The Texas Department of State Health Services will host an exercise </w:t>
      </w:r>
      <w:hyperlink r:id="rId8" w:history="1">
        <w:r w:rsidRPr="0033371B">
          <w:rPr>
            <w:rStyle w:val="Hyperlink"/>
            <w:rFonts w:ascii="Times New Roman" w:hAnsi="Times New Roman"/>
            <w:color w:val="auto"/>
            <w:sz w:val="21"/>
            <w:szCs w:val="21"/>
          </w:rPr>
          <w:t>Oct. 31 to Nov. 2</w:t>
        </w:r>
      </w:hyperlink>
      <w:r w:rsidRPr="0033371B">
        <w:rPr>
          <w:rFonts w:ascii="Times New Roman" w:hAnsi="Times New Roman"/>
        </w:rPr>
        <w:t> in the Houston area to test the ability of state and local partners to work together to provide medical supplies during an emergency.</w:t>
      </w:r>
    </w:p>
    <w:p w:rsidR="00E1613A" w:rsidRPr="0033371B" w:rsidRDefault="00E1613A" w:rsidP="00E1613A">
      <w:pPr>
        <w:pStyle w:val="NoSpacing"/>
        <w:ind w:firstLine="720"/>
        <w:rPr>
          <w:rFonts w:ascii="Times New Roman" w:hAnsi="Times New Roman"/>
          <w:b/>
        </w:rPr>
      </w:pPr>
      <w:r w:rsidRPr="0033371B">
        <w:rPr>
          <w:rFonts w:ascii="Times New Roman" w:hAnsi="Times New Roman"/>
        </w:rPr>
        <w:t xml:space="preserve">The exercise focuses on the distribution of medical supplies from the Strategic National Stockpile, a store of large quantities of medicine and other items that can be deployed quickly to help protect the public in an emergency. </w:t>
      </w:r>
      <w:r w:rsidRPr="0033371B">
        <w:rPr>
          <w:rFonts w:ascii="Times New Roman" w:hAnsi="Times New Roman"/>
          <w:b/>
        </w:rPr>
        <w:t>Three HISD campuses — Jones, Scarborough and Westside high schools — will serve as distribution sites on Saturday, Nov. 2, the final day of the exercise.</w:t>
      </w:r>
    </w:p>
    <w:p w:rsidR="00E1613A" w:rsidRPr="0033371B" w:rsidRDefault="00E1613A" w:rsidP="00E1613A">
      <w:pPr>
        <w:pStyle w:val="NoSpacing"/>
        <w:ind w:firstLine="720"/>
        <w:rPr>
          <w:rFonts w:ascii="Times New Roman" w:hAnsi="Times New Roman"/>
        </w:rPr>
      </w:pPr>
      <w:r w:rsidRPr="0033371B">
        <w:rPr>
          <w:rFonts w:ascii="Times New Roman" w:hAnsi="Times New Roman"/>
        </w:rPr>
        <w:t>Exercise activities may include the movement of large trailers, law enforcement vehicles and volunteers across multiple sites in Harris, Fort Bend, Montgomery, Brazoria, Galveston, Chambers and surrounding counties. These activities are for exercise purposes only and do not represent a real emergency.   </w:t>
      </w:r>
    </w:p>
    <w:p w:rsidR="00E1613A" w:rsidRPr="0033371B" w:rsidRDefault="00E1613A" w:rsidP="00E1613A">
      <w:pPr>
        <w:pStyle w:val="NoSpacing"/>
        <w:ind w:firstLine="720"/>
        <w:rPr>
          <w:rFonts w:ascii="Times New Roman" w:hAnsi="Times New Roman"/>
        </w:rPr>
      </w:pPr>
      <w:r w:rsidRPr="0033371B">
        <w:rPr>
          <w:rFonts w:ascii="Times New Roman" w:hAnsi="Times New Roman"/>
        </w:rPr>
        <w:t>Formally called the Regional Allocation, Dispensing, and Distribution Strategic National Stockpile Full-Scale Exercise, the event will test public health and hospital preparedness during a mock widespread public health emergency. The exercise will include coordination with 19 regional and local health agencies, 50 hospitals and 17 dispensing sites.</w:t>
      </w:r>
    </w:p>
    <w:p w:rsidR="00E1613A" w:rsidRPr="0033371B" w:rsidRDefault="00E1613A" w:rsidP="00E1613A">
      <w:pPr>
        <w:pStyle w:val="NoSpacing"/>
        <w:rPr>
          <w:rFonts w:ascii="Times New Roman" w:hAnsi="Times New Roman"/>
        </w:rPr>
      </w:pPr>
      <w:r w:rsidRPr="0033371B">
        <w:rPr>
          <w:rFonts w:ascii="Times New Roman" w:hAnsi="Times New Roman"/>
        </w:rPr>
        <w:t> </w:t>
      </w:r>
    </w:p>
    <w:p w:rsidR="00E1613A" w:rsidRPr="0033371B" w:rsidRDefault="00E1613A" w:rsidP="00E1613A">
      <w:pPr>
        <w:pStyle w:val="NoSpacing"/>
        <w:jc w:val="center"/>
        <w:rPr>
          <w:rStyle w:val="Emphasis"/>
          <w:rFonts w:ascii="Times New Roman" w:hAnsi="Times New Roman"/>
          <w:sz w:val="21"/>
          <w:szCs w:val="21"/>
        </w:rPr>
      </w:pPr>
      <w:r w:rsidRPr="0033371B">
        <w:rPr>
          <w:rStyle w:val="Emphasis"/>
          <w:rFonts w:ascii="Times New Roman" w:hAnsi="Times New Roman"/>
          <w:sz w:val="21"/>
          <w:szCs w:val="21"/>
        </w:rPr>
        <w:t>-30-</w:t>
      </w:r>
    </w:p>
    <w:p w:rsidR="00E1613A" w:rsidRPr="0033371B" w:rsidRDefault="00E1613A" w:rsidP="00E1613A">
      <w:pPr>
        <w:pStyle w:val="NoSpacing"/>
        <w:rPr>
          <w:rFonts w:ascii="Times New Roman" w:hAnsi="Times New Roman"/>
        </w:rPr>
      </w:pPr>
      <w:r w:rsidRPr="0033371B">
        <w:rPr>
          <w:rStyle w:val="Strong"/>
          <w:rFonts w:ascii="Times New Roman" w:hAnsi="Times New Roman"/>
          <w:sz w:val="21"/>
          <w:szCs w:val="21"/>
        </w:rPr>
        <w:t>News Media Contacts:</w:t>
      </w:r>
    </w:p>
    <w:p w:rsidR="00E1613A" w:rsidRPr="0033371B" w:rsidRDefault="00E1613A" w:rsidP="00E1613A">
      <w:pPr>
        <w:pStyle w:val="NoSpacing"/>
        <w:rPr>
          <w:rFonts w:ascii="Times New Roman" w:hAnsi="Times New Roman"/>
        </w:rPr>
      </w:pPr>
      <w:r w:rsidRPr="0033371B">
        <w:rPr>
          <w:rFonts w:ascii="Times New Roman" w:hAnsi="Times New Roman"/>
        </w:rPr>
        <w:t>Carrie Williams</w:t>
      </w:r>
    </w:p>
    <w:p w:rsidR="00E1613A" w:rsidRPr="0033371B" w:rsidRDefault="00E1613A" w:rsidP="00E1613A">
      <w:pPr>
        <w:pStyle w:val="NoSpacing"/>
        <w:rPr>
          <w:rFonts w:ascii="Times New Roman" w:hAnsi="Times New Roman"/>
        </w:rPr>
      </w:pPr>
      <w:r w:rsidRPr="0033371B">
        <w:rPr>
          <w:rFonts w:ascii="Times New Roman" w:hAnsi="Times New Roman"/>
        </w:rPr>
        <w:t>Director of Media Relations</w:t>
      </w:r>
    </w:p>
    <w:p w:rsidR="00E1613A" w:rsidRPr="0033371B" w:rsidRDefault="00E1613A" w:rsidP="00E1613A">
      <w:pPr>
        <w:pStyle w:val="NoSpacing"/>
        <w:rPr>
          <w:rFonts w:ascii="Times New Roman" w:hAnsi="Times New Roman"/>
        </w:rPr>
      </w:pPr>
      <w:r w:rsidRPr="0033371B">
        <w:rPr>
          <w:rFonts w:ascii="Times New Roman" w:hAnsi="Times New Roman"/>
        </w:rPr>
        <w:t>Texas Department of State Health Services</w:t>
      </w:r>
    </w:p>
    <w:p w:rsidR="00E1613A" w:rsidRPr="0033371B" w:rsidRDefault="00E1613A" w:rsidP="00E1613A">
      <w:pPr>
        <w:pStyle w:val="NoSpacing"/>
        <w:rPr>
          <w:rFonts w:ascii="Times New Roman" w:hAnsi="Times New Roman"/>
        </w:rPr>
      </w:pPr>
      <w:hyperlink r:id="rId9" w:history="1">
        <w:r w:rsidRPr="0033371B">
          <w:rPr>
            <w:rStyle w:val="Hyperlink"/>
            <w:rFonts w:ascii="Times New Roman" w:hAnsi="Times New Roman"/>
            <w:color w:val="auto"/>
            <w:sz w:val="21"/>
            <w:szCs w:val="21"/>
          </w:rPr>
          <w:t>512-776-7119</w:t>
        </w:r>
      </w:hyperlink>
    </w:p>
    <w:p w:rsidR="00E1613A" w:rsidRPr="0033371B" w:rsidRDefault="00E1613A" w:rsidP="00E1613A">
      <w:pPr>
        <w:pStyle w:val="NoSpacing"/>
        <w:rPr>
          <w:rFonts w:ascii="Times New Roman" w:hAnsi="Times New Roman"/>
        </w:rPr>
      </w:pPr>
      <w:r w:rsidRPr="0033371B">
        <w:rPr>
          <w:rFonts w:ascii="Times New Roman" w:hAnsi="Times New Roman"/>
        </w:rPr>
        <w:t> </w:t>
      </w:r>
    </w:p>
    <w:p w:rsidR="00E1613A" w:rsidRPr="0033371B" w:rsidRDefault="00E1613A" w:rsidP="00E1613A">
      <w:pPr>
        <w:pStyle w:val="NoSpacing"/>
        <w:rPr>
          <w:rFonts w:ascii="Times New Roman" w:hAnsi="Times New Roman"/>
        </w:rPr>
      </w:pPr>
      <w:r w:rsidRPr="0033371B">
        <w:rPr>
          <w:rFonts w:ascii="Times New Roman" w:hAnsi="Times New Roman"/>
        </w:rPr>
        <w:t>Francisco Sanchez</w:t>
      </w:r>
    </w:p>
    <w:p w:rsidR="00E1613A" w:rsidRPr="0033371B" w:rsidRDefault="00E1613A" w:rsidP="00E1613A">
      <w:pPr>
        <w:pStyle w:val="NoSpacing"/>
        <w:rPr>
          <w:rFonts w:ascii="Times New Roman" w:hAnsi="Times New Roman"/>
        </w:rPr>
      </w:pPr>
      <w:r w:rsidRPr="0033371B">
        <w:rPr>
          <w:rFonts w:ascii="Times New Roman" w:hAnsi="Times New Roman"/>
        </w:rPr>
        <w:t>Public Information Officer</w:t>
      </w:r>
    </w:p>
    <w:p w:rsidR="00E1613A" w:rsidRPr="0033371B" w:rsidRDefault="00E1613A" w:rsidP="00E1613A">
      <w:pPr>
        <w:pStyle w:val="NoSpacing"/>
        <w:rPr>
          <w:rFonts w:ascii="Times New Roman" w:hAnsi="Times New Roman"/>
        </w:rPr>
      </w:pPr>
      <w:r w:rsidRPr="0033371B">
        <w:rPr>
          <w:rFonts w:ascii="Times New Roman" w:hAnsi="Times New Roman"/>
        </w:rPr>
        <w:t>Harris County Office of Homeland Security &amp; Emergency Management</w:t>
      </w:r>
    </w:p>
    <w:p w:rsidR="00E1613A" w:rsidRPr="0033371B" w:rsidRDefault="00E1613A" w:rsidP="00E1613A">
      <w:pPr>
        <w:pStyle w:val="NoSpacing"/>
        <w:rPr>
          <w:rFonts w:ascii="Times New Roman" w:hAnsi="Times New Roman"/>
        </w:rPr>
      </w:pPr>
      <w:hyperlink r:id="rId10" w:history="1">
        <w:r w:rsidRPr="0033371B">
          <w:rPr>
            <w:rStyle w:val="Hyperlink"/>
            <w:rFonts w:ascii="Times New Roman" w:hAnsi="Times New Roman"/>
            <w:color w:val="auto"/>
            <w:sz w:val="21"/>
            <w:szCs w:val="21"/>
          </w:rPr>
          <w:t>(281) 831-2289</w:t>
        </w:r>
      </w:hyperlink>
    </w:p>
    <w:p w:rsidR="00E1613A" w:rsidRPr="0033371B" w:rsidRDefault="00E1613A" w:rsidP="00E1613A">
      <w:pPr>
        <w:pStyle w:val="NoSpacing"/>
        <w:rPr>
          <w:rFonts w:ascii="Times New Roman" w:hAnsi="Times New Roman"/>
        </w:rPr>
      </w:pPr>
      <w:r w:rsidRPr="0033371B">
        <w:rPr>
          <w:rFonts w:ascii="Times New Roman" w:hAnsi="Times New Roman"/>
          <w:b/>
          <w:bCs/>
          <w:sz w:val="30"/>
          <w:szCs w:val="30"/>
          <w:u w:val="single"/>
        </w:rPr>
        <w:t>______________________________________________________________</w:t>
      </w:r>
    </w:p>
    <w:p w:rsidR="00E1613A" w:rsidRPr="0033371B" w:rsidRDefault="00E1613A" w:rsidP="00E1613A">
      <w:pPr>
        <w:pStyle w:val="NoSpacing"/>
        <w:rPr>
          <w:rFonts w:ascii="Times New Roman" w:hAnsi="Times New Roman"/>
          <w:sz w:val="20"/>
          <w:szCs w:val="20"/>
        </w:rPr>
      </w:pPr>
    </w:p>
    <w:p w:rsidR="00E1613A" w:rsidRPr="0033371B" w:rsidRDefault="00E1613A" w:rsidP="0033371B">
      <w:pPr>
        <w:pStyle w:val="NoSpacing"/>
        <w:jc w:val="center"/>
        <w:rPr>
          <w:rFonts w:ascii="Times New Roman" w:hAnsi="Times New Roman"/>
          <w:b/>
          <w:bCs/>
          <w:sz w:val="20"/>
          <w:szCs w:val="20"/>
        </w:rPr>
      </w:pPr>
      <w:r w:rsidRPr="0033371B">
        <w:rPr>
          <w:rFonts w:ascii="Times New Roman" w:hAnsi="Times New Roman"/>
          <w:sz w:val="20"/>
          <w:szCs w:val="20"/>
        </w:rPr>
        <w:t xml:space="preserve">The </w:t>
      </w:r>
      <w:r w:rsidRPr="0033371B">
        <w:rPr>
          <w:rFonts w:ascii="Times New Roman" w:hAnsi="Times New Roman"/>
          <w:b/>
          <w:bCs/>
          <w:sz w:val="20"/>
          <w:szCs w:val="20"/>
        </w:rPr>
        <w:t>Houston Independent School District</w:t>
      </w:r>
      <w:r w:rsidRPr="0033371B">
        <w:rPr>
          <w:rFonts w:ascii="Times New Roman" w:hAnsi="Times New Roman"/>
          <w:sz w:val="20"/>
          <w:szCs w:val="20"/>
        </w:rPr>
        <w:t xml:space="preserve"> is the largest school district in Texas and the seventh-largest in the United States with 282 schools and 210,000 students. The 334-square-mile district is one of the largest employers in the Houston metropolitan area with more than 25,000 employees.</w:t>
      </w:r>
      <w:r w:rsidRPr="0033371B">
        <w:rPr>
          <w:rFonts w:ascii="Times New Roman" w:hAnsi="Times New Roman"/>
          <w:sz w:val="20"/>
          <w:szCs w:val="20"/>
        </w:rPr>
        <w:br/>
      </w:r>
      <w:r w:rsidRPr="0033371B">
        <w:rPr>
          <w:rFonts w:ascii="Times New Roman" w:hAnsi="Times New Roman"/>
          <w:b/>
          <w:bCs/>
          <w:sz w:val="20"/>
          <w:szCs w:val="20"/>
        </w:rPr>
        <w:t xml:space="preserve">For more information, visit the HISD Web site at </w:t>
      </w:r>
      <w:hyperlink r:id="rId11" w:history="1">
        <w:r w:rsidRPr="0033371B">
          <w:rPr>
            <w:rStyle w:val="Hyperlink"/>
            <w:rFonts w:ascii="Times New Roman" w:hAnsi="Times New Roman"/>
            <w:b/>
            <w:bCs/>
            <w:color w:val="auto"/>
            <w:sz w:val="20"/>
            <w:szCs w:val="20"/>
          </w:rPr>
          <w:t>www.houstonisd.org</w:t>
        </w:r>
      </w:hyperlink>
      <w:r w:rsidRPr="0033371B">
        <w:rPr>
          <w:rFonts w:ascii="Times New Roman" w:hAnsi="Times New Roman"/>
          <w:b/>
          <w:bCs/>
          <w:sz w:val="20"/>
          <w:szCs w:val="20"/>
        </w:rPr>
        <w:t>.</w:t>
      </w:r>
    </w:p>
    <w:p w:rsidR="00E1613A" w:rsidRPr="0033371B" w:rsidRDefault="00E1613A" w:rsidP="00E1613A">
      <w:pPr>
        <w:pStyle w:val="NoSpacing"/>
        <w:rPr>
          <w:rFonts w:ascii="Times New Roman" w:hAnsi="Times New Roman"/>
        </w:rPr>
      </w:pPr>
      <w:r w:rsidRPr="0033371B">
        <w:rPr>
          <w:rFonts w:ascii="Times New Roman" w:hAnsi="Times New Roman"/>
          <w:b/>
          <w:bCs/>
          <w:sz w:val="20"/>
          <w:szCs w:val="20"/>
          <w:u w:val="single"/>
        </w:rPr>
        <w:t>_____________________________________________________________________________________________</w:t>
      </w:r>
    </w:p>
    <w:p w:rsidR="0033371B" w:rsidRPr="0033371B" w:rsidRDefault="0033371B" w:rsidP="0033371B">
      <w:pPr>
        <w:pStyle w:val="NoSpacing"/>
        <w:jc w:val="center"/>
        <w:rPr>
          <w:rFonts w:ascii="Times New Roman" w:hAnsi="Times New Roman"/>
        </w:rPr>
      </w:pPr>
    </w:p>
    <w:p w:rsidR="00E1613A" w:rsidRPr="0033371B" w:rsidRDefault="00E1613A" w:rsidP="0033371B">
      <w:pPr>
        <w:pStyle w:val="NoSpacing"/>
        <w:jc w:val="center"/>
        <w:rPr>
          <w:rFonts w:ascii="Times New Roman" w:hAnsi="Times New Roman"/>
        </w:rPr>
      </w:pPr>
      <w:r w:rsidRPr="0033371B">
        <w:rPr>
          <w:rFonts w:ascii="Times New Roman" w:hAnsi="Times New Roman"/>
          <w:b/>
          <w:bCs/>
          <w:noProof/>
        </w:rPr>
        <w:drawing>
          <wp:inline distT="0" distB="0" distL="0" distR="0" wp14:anchorId="08DE5E24" wp14:editId="55CE4320">
            <wp:extent cx="1428750" cy="504825"/>
            <wp:effectExtent l="0" t="0" r="0" b="9525"/>
            <wp:docPr id="2" name="Picture 2" descr="cid:image002.png@01CED3CC.CAD85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png@01CED3CC.CAD85F5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428750" cy="504825"/>
                    </a:xfrm>
                    <a:prstGeom prst="rect">
                      <a:avLst/>
                    </a:prstGeom>
                    <a:noFill/>
                    <a:ln>
                      <a:noFill/>
                    </a:ln>
                  </pic:spPr>
                </pic:pic>
              </a:graphicData>
            </a:graphic>
          </wp:inline>
        </w:drawing>
      </w:r>
    </w:p>
    <w:p w:rsidR="00E1613A" w:rsidRPr="0033371B" w:rsidRDefault="00E1613A" w:rsidP="0033371B">
      <w:pPr>
        <w:pStyle w:val="NoSpacing"/>
        <w:jc w:val="center"/>
        <w:rPr>
          <w:rStyle w:val="Hyperlink"/>
          <w:rFonts w:ascii="Times New Roman" w:hAnsi="Times New Roman"/>
          <w:color w:val="auto"/>
        </w:rPr>
      </w:pPr>
      <w:hyperlink r:id="rId14" w:history="1">
        <w:r w:rsidRPr="0033371B">
          <w:rPr>
            <w:rStyle w:val="Hyperlink"/>
            <w:rFonts w:ascii="Times New Roman" w:hAnsi="Times New Roman"/>
            <w:color w:val="auto"/>
          </w:rPr>
          <w:t>Click here to Tw</w:t>
        </w:r>
        <w:r w:rsidRPr="0033371B">
          <w:rPr>
            <w:rStyle w:val="Hyperlink"/>
            <w:rFonts w:ascii="Times New Roman" w:hAnsi="Times New Roman"/>
            <w:color w:val="auto"/>
          </w:rPr>
          <w:t>e</w:t>
        </w:r>
        <w:r w:rsidRPr="0033371B">
          <w:rPr>
            <w:rStyle w:val="Hyperlink"/>
            <w:rFonts w:ascii="Times New Roman" w:hAnsi="Times New Roman"/>
            <w:color w:val="auto"/>
          </w:rPr>
          <w:t>e</w:t>
        </w:r>
        <w:r w:rsidRPr="0033371B">
          <w:rPr>
            <w:rStyle w:val="Hyperlink"/>
            <w:rFonts w:ascii="Times New Roman" w:hAnsi="Times New Roman"/>
            <w:color w:val="auto"/>
          </w:rPr>
          <w:t>t this</w:t>
        </w:r>
      </w:hyperlink>
    </w:p>
    <w:p w:rsidR="00891C15" w:rsidRPr="0033371B" w:rsidRDefault="00891C15" w:rsidP="00E1613A">
      <w:pPr>
        <w:pStyle w:val="NoSpacing"/>
        <w:rPr>
          <w:rFonts w:ascii="Times New Roman" w:hAnsi="Times New Roman"/>
        </w:rPr>
      </w:pPr>
    </w:p>
    <w:sectPr w:rsidR="00891C15" w:rsidRPr="003337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13A"/>
    <w:rsid w:val="001D1B82"/>
    <w:rsid w:val="0033371B"/>
    <w:rsid w:val="006D2D91"/>
    <w:rsid w:val="00891C15"/>
    <w:rsid w:val="00E16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61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1613A"/>
    <w:rPr>
      <w:b/>
      <w:bCs/>
    </w:rPr>
  </w:style>
  <w:style w:type="character" w:styleId="Emphasis">
    <w:name w:val="Emphasis"/>
    <w:basedOn w:val="DefaultParagraphFont"/>
    <w:uiPriority w:val="20"/>
    <w:qFormat/>
    <w:rsid w:val="00E1613A"/>
    <w:rPr>
      <w:i/>
      <w:iCs/>
    </w:rPr>
  </w:style>
  <w:style w:type="character" w:styleId="Hyperlink">
    <w:name w:val="Hyperlink"/>
    <w:basedOn w:val="DefaultParagraphFont"/>
    <w:uiPriority w:val="99"/>
    <w:semiHidden/>
    <w:unhideWhenUsed/>
    <w:rsid w:val="00E1613A"/>
    <w:rPr>
      <w:color w:val="0000FF"/>
      <w:u w:val="single"/>
    </w:rPr>
  </w:style>
  <w:style w:type="paragraph" w:styleId="BalloonText">
    <w:name w:val="Balloon Text"/>
    <w:basedOn w:val="Normal"/>
    <w:link w:val="BalloonTextChar"/>
    <w:uiPriority w:val="99"/>
    <w:semiHidden/>
    <w:unhideWhenUsed/>
    <w:rsid w:val="00E16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13A"/>
    <w:rPr>
      <w:rFonts w:ascii="Tahoma" w:hAnsi="Tahoma" w:cs="Tahoma"/>
      <w:sz w:val="16"/>
      <w:szCs w:val="16"/>
    </w:rPr>
  </w:style>
  <w:style w:type="paragraph" w:styleId="NoSpacing">
    <w:name w:val="No Spacing"/>
    <w:basedOn w:val="Normal"/>
    <w:uiPriority w:val="1"/>
    <w:qFormat/>
    <w:rsid w:val="00E1613A"/>
    <w:pPr>
      <w:spacing w:after="0" w:line="240" w:lineRule="auto"/>
    </w:pPr>
    <w:rPr>
      <w:rFonts w:ascii="Calibri" w:hAnsi="Calibri" w:cs="Times New Roman"/>
    </w:rPr>
  </w:style>
  <w:style w:type="character" w:styleId="FollowedHyperlink">
    <w:name w:val="FollowedHyperlink"/>
    <w:basedOn w:val="DefaultParagraphFont"/>
    <w:uiPriority w:val="99"/>
    <w:semiHidden/>
    <w:unhideWhenUsed/>
    <w:rsid w:val="0033371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61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1613A"/>
    <w:rPr>
      <w:b/>
      <w:bCs/>
    </w:rPr>
  </w:style>
  <w:style w:type="character" w:styleId="Emphasis">
    <w:name w:val="Emphasis"/>
    <w:basedOn w:val="DefaultParagraphFont"/>
    <w:uiPriority w:val="20"/>
    <w:qFormat/>
    <w:rsid w:val="00E1613A"/>
    <w:rPr>
      <w:i/>
      <w:iCs/>
    </w:rPr>
  </w:style>
  <w:style w:type="character" w:styleId="Hyperlink">
    <w:name w:val="Hyperlink"/>
    <w:basedOn w:val="DefaultParagraphFont"/>
    <w:uiPriority w:val="99"/>
    <w:semiHidden/>
    <w:unhideWhenUsed/>
    <w:rsid w:val="00E1613A"/>
    <w:rPr>
      <w:color w:val="0000FF"/>
      <w:u w:val="single"/>
    </w:rPr>
  </w:style>
  <w:style w:type="paragraph" w:styleId="BalloonText">
    <w:name w:val="Balloon Text"/>
    <w:basedOn w:val="Normal"/>
    <w:link w:val="BalloonTextChar"/>
    <w:uiPriority w:val="99"/>
    <w:semiHidden/>
    <w:unhideWhenUsed/>
    <w:rsid w:val="00E16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13A"/>
    <w:rPr>
      <w:rFonts w:ascii="Tahoma" w:hAnsi="Tahoma" w:cs="Tahoma"/>
      <w:sz w:val="16"/>
      <w:szCs w:val="16"/>
    </w:rPr>
  </w:style>
  <w:style w:type="paragraph" w:styleId="NoSpacing">
    <w:name w:val="No Spacing"/>
    <w:basedOn w:val="Normal"/>
    <w:uiPriority w:val="1"/>
    <w:qFormat/>
    <w:rsid w:val="00E1613A"/>
    <w:pPr>
      <w:spacing w:after="0" w:line="240" w:lineRule="auto"/>
    </w:pPr>
    <w:rPr>
      <w:rFonts w:ascii="Calibri" w:hAnsi="Calibri" w:cs="Times New Roman"/>
    </w:rPr>
  </w:style>
  <w:style w:type="character" w:styleId="FollowedHyperlink">
    <w:name w:val="FollowedHyperlink"/>
    <w:basedOn w:val="DefaultParagraphFont"/>
    <w:uiPriority w:val="99"/>
    <w:semiHidden/>
    <w:unhideWhenUsed/>
    <w:rsid w:val="003337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68">
      <w:bodyDiv w:val="1"/>
      <w:marLeft w:val="0"/>
      <w:marRight w:val="0"/>
      <w:marTop w:val="0"/>
      <w:marBottom w:val="0"/>
      <w:divBdr>
        <w:top w:val="none" w:sz="0" w:space="0" w:color="auto"/>
        <w:left w:val="none" w:sz="0" w:space="0" w:color="auto"/>
        <w:bottom w:val="none" w:sz="0" w:space="0" w:color="auto"/>
        <w:right w:val="none" w:sz="0" w:space="0" w:color="auto"/>
      </w:divBdr>
    </w:div>
    <w:div w:id="1682854661">
      <w:bodyDiv w:val="1"/>
      <w:marLeft w:val="0"/>
      <w:marRight w:val="0"/>
      <w:marTop w:val="0"/>
      <w:marBottom w:val="0"/>
      <w:divBdr>
        <w:top w:val="none" w:sz="0" w:space="0" w:color="auto"/>
        <w:left w:val="none" w:sz="0" w:space="0" w:color="auto"/>
        <w:bottom w:val="none" w:sz="0" w:space="0" w:color="auto"/>
        <w:right w:val="none" w:sz="0" w:space="0" w:color="auto"/>
      </w:divBdr>
    </w:div>
    <w:div w:id="171083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x-apple-data-detectors://1" TargetMode="External"/><Relationship Id="rId13" Type="http://schemas.openxmlformats.org/officeDocument/2006/relationships/image" Target="cid:image002.png@01CED3CC.CAD85F50" TargetMode="External"/><Relationship Id="rId3" Type="http://schemas.openxmlformats.org/officeDocument/2006/relationships/settings" Target="settings.xml"/><Relationship Id="rId7" Type="http://schemas.openxmlformats.org/officeDocument/2006/relationships/image" Target="cid:image001.png@01CED3CC.CAD85F50" TargetMode="External"/><Relationship Id="rId12" Type="http://schemas.openxmlformats.org/officeDocument/2006/relationships/image" Target="media/image2.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houstonisd.org/" TargetMode="External"/><Relationship Id="rId5" Type="http://schemas.openxmlformats.org/officeDocument/2006/relationships/hyperlink" Target="http://www.houstonisd.org/portal/site/mediarelations" TargetMode="External"/><Relationship Id="rId15" Type="http://schemas.openxmlformats.org/officeDocument/2006/relationships/fontTable" Target="fontTable.xml"/><Relationship Id="rId10" Type="http://schemas.openxmlformats.org/officeDocument/2006/relationships/hyperlink" Target="tel:(281)%20831-2289" TargetMode="External"/><Relationship Id="rId4" Type="http://schemas.openxmlformats.org/officeDocument/2006/relationships/webSettings" Target="webSettings.xml"/><Relationship Id="rId9" Type="http://schemas.openxmlformats.org/officeDocument/2006/relationships/hyperlink" Target="tel:512-776-7119" TargetMode="External"/><Relationship Id="rId14" Type="http://schemas.openxmlformats.org/officeDocument/2006/relationships/hyperlink" Target="https://twitter.com/intent/tweet?text=Texas%20to%20Practice%20Medicine%20Distribution%20During%20Mock%20Emergency,%20HISD%20schools%20to%20host%20three%20distribution%20sites-%20http://wp.me/p2N5b5-2Q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2013-11-01T15:04:00Z</dcterms:created>
  <dcterms:modified xsi:type="dcterms:W3CDTF">2013-11-01T15:04:00Z</dcterms:modified>
</cp:coreProperties>
</file>