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8C36E" w14:textId="77777777" w:rsidR="002150B6" w:rsidRPr="00AD519B" w:rsidRDefault="002150B6" w:rsidP="00B95DF6">
      <w:pPr>
        <w:spacing w:after="0" w:line="240" w:lineRule="auto"/>
        <w:jc w:val="center"/>
        <w:rPr>
          <w:rFonts w:ascii="Century Gothic" w:eastAsia="Arial" w:hAnsi="Century Gothic" w:cs="Arial"/>
          <w:b/>
          <w:bCs/>
          <w:sz w:val="20"/>
          <w:szCs w:val="20"/>
          <w:u w:val="single"/>
          <w:lang w:val="es-419"/>
        </w:rPr>
      </w:pPr>
      <w:r w:rsidRPr="00AD519B">
        <w:rPr>
          <w:rFonts w:ascii="Century Gothic" w:eastAsia="Arial" w:hAnsi="Century Gothic" w:cs="Arial"/>
          <w:b/>
          <w:bCs/>
          <w:sz w:val="20"/>
          <w:szCs w:val="20"/>
          <w:u w:val="single"/>
          <w:lang w:val="es-419"/>
        </w:rPr>
        <w:t>2024-2025 Política de Participación de Padres y Familias</w:t>
      </w:r>
    </w:p>
    <w:p w14:paraId="455E41EE" w14:textId="77777777" w:rsidR="002150B6" w:rsidRPr="00AD519B" w:rsidRDefault="002150B6" w:rsidP="00B95DF6">
      <w:pPr>
        <w:spacing w:after="0" w:line="240" w:lineRule="auto"/>
        <w:jc w:val="center"/>
        <w:rPr>
          <w:rFonts w:ascii="Century Gothic" w:eastAsia="Arial" w:hAnsi="Century Gothic" w:cs="Arial"/>
          <w:b/>
          <w:bCs/>
          <w:sz w:val="20"/>
          <w:szCs w:val="20"/>
          <w:u w:val="single"/>
          <w:lang w:val="es-419"/>
        </w:rPr>
      </w:pPr>
    </w:p>
    <w:p w14:paraId="4C1421AD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proofErr w:type="spellStart"/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Halpin</w:t>
      </w:r>
      <w:proofErr w:type="spellEnd"/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 ECC está comprometido con la educación de los niños de 3, 4 y 5 años en la comunidad del suroeste de Houston. Creemos que la participación de los padres/tutores es esencial para el aprendizaje. </w:t>
      </w:r>
    </w:p>
    <w:p w14:paraId="3B5CB800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6F0B9CC8" w14:textId="74F4F53D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b/>
          <w:bCs/>
          <w:sz w:val="16"/>
          <w:szCs w:val="16"/>
          <w:lang w:val="es-419"/>
        </w:rPr>
        <w:t xml:space="preserve">Nuestra misión: Donde </w:t>
      </w: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los </w:t>
      </w:r>
      <w:r w:rsidR="00AD519B">
        <w:rPr>
          <w:rFonts w:ascii="Century Gothic" w:eastAsia="Arial" w:hAnsi="Century Gothic" w:cs="Arial"/>
          <w:sz w:val="16"/>
          <w:szCs w:val="16"/>
          <w:lang w:val="es-419"/>
        </w:rPr>
        <w:t>Colibries</w:t>
      </w: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 aprenden a liderar</w:t>
      </w:r>
    </w:p>
    <w:p w14:paraId="2B8A9B1F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7F6DAE7A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b/>
          <w:bCs/>
          <w:sz w:val="16"/>
          <w:szCs w:val="16"/>
          <w:lang w:val="es-419"/>
        </w:rPr>
        <w:t xml:space="preserve">Nuestra visión: </w:t>
      </w:r>
    </w:p>
    <w:p w14:paraId="2DCB83B2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• Ayudar a los niños a leer, escribir, explorar y aplicar el aprendizaje.</w:t>
      </w:r>
    </w:p>
    <w:p w14:paraId="7388036D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• Entender que los estudiantes son lo primero.</w:t>
      </w:r>
    </w:p>
    <w:p w14:paraId="43F85C8A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• Marcar la diferencia en la vida de cada estudiante. </w:t>
      </w:r>
    </w:p>
    <w:p w14:paraId="2A03025C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• Motivar e involucrar a las familias y a la comunidad.  </w:t>
      </w:r>
    </w:p>
    <w:p w14:paraId="507E504C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18DB5B63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b/>
          <w:bCs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b/>
          <w:bCs/>
          <w:sz w:val="16"/>
          <w:szCs w:val="16"/>
          <w:lang w:val="es-419"/>
        </w:rPr>
        <w:t>A. Política de participación</w:t>
      </w:r>
    </w:p>
    <w:p w14:paraId="324DAE65" w14:textId="77777777" w:rsidR="002150B6" w:rsidRPr="00AD519B" w:rsidRDefault="002150B6" w:rsidP="00B95DF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6C43EFB5" w14:textId="77777777" w:rsidR="002150B6" w:rsidRPr="00AD519B" w:rsidRDefault="002150B6" w:rsidP="00354AC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1. Convocar una reunión anual, en un momento conveniente, a la que se invitará y alentará a asistir a todos los padres/tutores de los niños participantes, para informar a los padres/tutores de la participación de su escuela bajo esta parte y para explicar los requisitos de esta parte y el derecho de los padres/tutores a participar. Nuestra escuela lleva a cabo una reunión anual durante septiembre para revisar con los padres / tutores los requisitos de la Escuela de Título I; Sin embargo, esta puede ser una reunión virtual debido a las preocupaciones relacionadas con la pandemia.</w:t>
      </w:r>
    </w:p>
    <w:p w14:paraId="054FEB9E" w14:textId="77777777" w:rsidR="002150B6" w:rsidRPr="00AD519B" w:rsidRDefault="002150B6" w:rsidP="00354AC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660EBF6C" w14:textId="77777777" w:rsidR="002150B6" w:rsidRPr="00AD519B" w:rsidRDefault="002150B6" w:rsidP="00354AC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2. Los padres/tutores están invitados a una variedad de reuniones y actividades durante todo el año escolar. El café con el director se lleva a cabo con los padres para difundir información a los padres/tutores y para recabar las opiniones de los padres/tutores sobre diversos temas. Las conferencias de padres/tutores se llevan a cabo durante todo el año para informar al padre/tutor sobre el progreso de un niño, formular un plan de éxito y obtener el apoyo de los padres/tutores. La jornada de puertas abiertas suele celebrarse en septiembre para ofrecer a los padres/tutores la oportunidad de ver el trabajo de los estudiantes, así como de hablar con los profesores y administradores, sin embargo, pueden ser reuniones virtuales debido a las preocupaciones relacionadas con la pandemia. </w:t>
      </w:r>
    </w:p>
    <w:p w14:paraId="5ED286D2" w14:textId="77777777" w:rsidR="002150B6" w:rsidRPr="00AD519B" w:rsidRDefault="002150B6" w:rsidP="00354AC6">
      <w:pPr>
        <w:spacing w:after="0" w:line="240" w:lineRule="auto"/>
        <w:jc w:val="both"/>
        <w:rPr>
          <w:rFonts w:ascii="Century Gothic" w:eastAsia="Arial" w:hAnsi="Century Gothic" w:cs="Arial"/>
          <w:b/>
          <w:bCs/>
          <w:sz w:val="16"/>
          <w:szCs w:val="16"/>
          <w:lang w:val="es-419"/>
        </w:rPr>
      </w:pPr>
    </w:p>
    <w:p w14:paraId="4D8B1868" w14:textId="77777777" w:rsidR="002150B6" w:rsidRPr="00AD519B" w:rsidRDefault="002150B6" w:rsidP="00354AC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3. El Centro de Padres/Tutores ofrece una variedad de clases. Los padres/tutores reciben una gran cantidad de mensajes de Mensajero Escolar durante todo el año que les informan sobre el progreso académico de sus hijos, así como eventos especiales.</w:t>
      </w:r>
    </w:p>
    <w:p w14:paraId="6C3419C2" w14:textId="77777777" w:rsidR="002150B6" w:rsidRPr="00AD519B" w:rsidRDefault="002150B6" w:rsidP="00354AC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2E73152B" w14:textId="34B50D9B" w:rsidR="002150B6" w:rsidRPr="00AD519B" w:rsidRDefault="002150B6" w:rsidP="00E219C2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4. Involucrar a los padres/tutores de manera organizada, continua y oportuna, en la planificación, revisión y mejora de la política de participación de los padres/tutores de la escuela. La participación de los padres/tutores debe incluir una representación adecuada de los padres/tutores de los niños participantes. Nuestra escuela invita anualmente a los padres/tutores a revisar el Plan de Mejoramiento Escolar y la Política de Participación de los Padres y la Familia. La escuela invita regularmente a los padres/tutores a participar en las sesiones de mejora escolar, es decir, el Comité de Toma de Decisiones Compartidas y el Café con el </w:t>
      </w:r>
      <w:r w:rsidR="00AD519B" w:rsidRPr="00AD519B">
        <w:rPr>
          <w:rFonts w:ascii="Century Gothic" w:eastAsia="Arial" w:hAnsi="Century Gothic" w:cs="Arial"/>
          <w:sz w:val="16"/>
          <w:szCs w:val="16"/>
          <w:lang w:val="es-419"/>
        </w:rPr>
        <w:t>director</w:t>
      </w: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. </w:t>
      </w:r>
    </w:p>
    <w:p w14:paraId="0FFFF0E2" w14:textId="77777777" w:rsidR="002150B6" w:rsidRPr="00AD519B" w:rsidRDefault="002150B6" w:rsidP="00E219C2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37F251EA" w14:textId="10F48758" w:rsidR="002150B6" w:rsidRPr="00AD519B" w:rsidRDefault="002150B6" w:rsidP="007068E2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5. Proporcionar a los padres/tutores de los niños participantes información oportuna sobre los programas conforme a esta parte; una descripción y explicación del currículo en uso en la escuela, las formas de evaluación académica utilizadas para medir el progreso del estudiante y los niveles de competencia que se espera que los estudiantes alcancen; Si los padres o tutores lo solicitan, oportunidades para celebrar reuniones periódicas para formular sugerencias y participar, según corresponda, en las decisiones relacionadas con la educación de sus hijos, y responder a dichas sugerencias lo antes posible. Nuestra escuela comunica a menudo con los padres/tutores las expectativas curriculares y de evaluación del estado y las técnicas utilizadas para el acceso académico de los estudiantes. Esto se logra a través de una variedad de técnicas como el Código de Conducta Estudiantil, el Sistema de Mensajería Escolar, Conferencias de Padres / Tutores, Café con el </w:t>
      </w:r>
      <w:r w:rsidR="00AD519B" w:rsidRPr="00AD519B">
        <w:rPr>
          <w:rFonts w:ascii="Century Gothic" w:eastAsia="Arial" w:hAnsi="Century Gothic" w:cs="Arial"/>
          <w:sz w:val="16"/>
          <w:szCs w:val="16"/>
          <w:lang w:val="es-419"/>
        </w:rPr>
        <w:t>director</w:t>
      </w: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, Informes de Progreso, Boletas de Calificaciones, Resultados de Referencia y Jornada de Puertas Abiertas. </w:t>
      </w:r>
    </w:p>
    <w:p w14:paraId="733592FD" w14:textId="77777777" w:rsidR="006203FD" w:rsidRPr="00AD519B" w:rsidRDefault="006203FD" w:rsidP="006203FD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07E913C5" w14:textId="77777777" w:rsidR="002150B6" w:rsidRPr="00AD519B" w:rsidRDefault="002150B6" w:rsidP="00D83015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6. Si el plan del programa escolar no es satisfactorio para los padres/tutores de los niños participantes, la escuela presentará los comentarios de los padres/tutores sobre el plan al Departamento de Financiamiento Externo y revisará el plan según lo aconsejado por el Administrador del Programa de Participación de Padres/Tutores del Título 1 de HISD, Parte A, y otras personas designadas por el Distrito, según se indique. En el caso de que esto suceda, la escuela seguirá esta directiva de manera adecuada. </w:t>
      </w:r>
    </w:p>
    <w:p w14:paraId="13A82BCF" w14:textId="77777777" w:rsidR="002150B6" w:rsidRPr="00AD519B" w:rsidRDefault="002150B6" w:rsidP="00D83015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35A5635D" w14:textId="77777777" w:rsidR="002150B6" w:rsidRPr="00AD519B" w:rsidRDefault="002150B6" w:rsidP="00D83015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b/>
          <w:bCs/>
          <w:sz w:val="16"/>
          <w:szCs w:val="16"/>
          <w:lang w:val="es-419"/>
        </w:rPr>
        <w:t xml:space="preserve">B. Responsabilidad Compartida por el Alto Rendimiento Académico de los Estudiantes </w:t>
      </w:r>
    </w:p>
    <w:p w14:paraId="0A9F67D9" w14:textId="77777777" w:rsidR="006203FD" w:rsidRPr="00AD519B" w:rsidRDefault="006203FD" w:rsidP="006203FD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5EF35044" w14:textId="77777777" w:rsidR="00FA317A" w:rsidRPr="00AD519B" w:rsidRDefault="00FA317A" w:rsidP="000E52AE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lastRenderedPageBreak/>
        <w:t xml:space="preserve">Como componente de la política de participación de los padres/tutores a nivel escolar, </w:t>
      </w:r>
      <w:proofErr w:type="spellStart"/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Halpin</w:t>
      </w:r>
      <w:proofErr w:type="spellEnd"/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 ECC desarrollará conjuntamente con los padres/tutores de todos los niños atendidos bajo esta parte un pacto escuela-padre/tutor que describa cómo los padres/tutores, todo el personal y los estudiantes compartirán la responsabilidad de mejorar el rendimiento académico de los estudiantes y los medios por los cuales la escuela y los padres/tutores construirán y desarrollarán una asociación para ayudar a los niños a alcanzar los altos estándares del Estado. Dicho Pacto describirá: </w:t>
      </w:r>
    </w:p>
    <w:p w14:paraId="116A6F78" w14:textId="77777777" w:rsidR="006203FD" w:rsidRPr="00AD519B" w:rsidRDefault="006203FD" w:rsidP="006203FD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1CAA8C93" w14:textId="5BF19C4F" w:rsidR="00FA317A" w:rsidRPr="00AD519B" w:rsidRDefault="00FA317A" w:rsidP="00762681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1. La responsabilidad de la escuela de proporcionar un plan de estudios e instrucción de alta calidad en un entorno de aprendizaje eficaz y de apoyo, tanto virtualmente como en persona, que permita a los niños atendidos bajo esta parte cumplir con los estándares de rendimiento académico del estudiante (CIRCLE, MAP, DIBELS/</w:t>
      </w:r>
      <w:r w:rsidR="00AD519B" w:rsidRPr="00AD519B">
        <w:rPr>
          <w:rFonts w:ascii="Century Gothic" w:eastAsia="Arial" w:hAnsi="Century Gothic" w:cs="Arial"/>
          <w:sz w:val="16"/>
          <w:szCs w:val="16"/>
          <w:lang w:val="es-419"/>
        </w:rPr>
        <w:t>Lectura</w:t>
      </w: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); </w:t>
      </w:r>
    </w:p>
    <w:p w14:paraId="55DFA869" w14:textId="77777777" w:rsidR="00FA317A" w:rsidRPr="00AD519B" w:rsidRDefault="00FA317A" w:rsidP="00762681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56936277" w14:textId="77777777" w:rsidR="00FA317A" w:rsidRPr="00AD519B" w:rsidRDefault="00FA317A" w:rsidP="00A65347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2. Formas en que cada padre/tutor será responsable de apoyar el aprendizaje de sus hijos, como monitorear la asistencia, completar la tarea, ver televisión e interacciones en las redes sociales; voluntariado en la escuela de su hijo. </w:t>
      </w:r>
    </w:p>
    <w:p w14:paraId="6F355954" w14:textId="77777777" w:rsidR="00FA317A" w:rsidRPr="00AD519B" w:rsidRDefault="00FA317A" w:rsidP="00A65347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6CB0CD25" w14:textId="77777777" w:rsidR="00FA317A" w:rsidRPr="00AD519B" w:rsidRDefault="00FA317A" w:rsidP="00A65347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3. Formas en que los padres/tutores participarán, según corresponda, en las decisiones relacionadas con la educación de sus hijos y el uso positivo del tiempo extracurricular. </w:t>
      </w:r>
    </w:p>
    <w:p w14:paraId="6436096D" w14:textId="77777777" w:rsidR="006203FD" w:rsidRPr="00AD519B" w:rsidRDefault="006203FD" w:rsidP="006203FD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32190494" w14:textId="77777777" w:rsidR="00FA317A" w:rsidRPr="00AD519B" w:rsidRDefault="00FA317A" w:rsidP="008378D8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4. La importancia de la comunicación entre los maestros y los padres/tutores de manera continua a través de publicaciones en las redes sociales (Facebook, Twitter, etc.), conferencias virtuales o presenciales de padres/tutores-maestros, al menos una vez al año, durante las cuales se discutirá el pacto en la medida en que se relacione con el rendimiento académico individual del niño; Informes frecuentes a los padres/tutores sobre el progreso de su hijo; Acceso razonable al personal; Oportunidades para ser voluntarios y participar en la escuela de su hijo, y observación de las actividades del aula. Creemos que la educación del estudiante es una responsabilidad compartida entre el estudiante, el maestro y el padre / tutor. Nuestro Pacto Estudiante-Maestro-Padre/Tutor es un acuerdo entre todos y el director para cumplir con ciertos deberes para el éxito del estudiante. </w:t>
      </w:r>
    </w:p>
    <w:p w14:paraId="04D165F4" w14:textId="77777777" w:rsidR="00FA317A" w:rsidRPr="00AD519B" w:rsidRDefault="00FA317A" w:rsidP="008378D8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03696631" w14:textId="77777777" w:rsidR="00FA317A" w:rsidRPr="00AD519B" w:rsidRDefault="00FA317A" w:rsidP="00D5516A">
      <w:pPr>
        <w:spacing w:after="0" w:line="240" w:lineRule="auto"/>
        <w:jc w:val="both"/>
        <w:rPr>
          <w:rFonts w:ascii="Century Gothic" w:eastAsia="Arial" w:hAnsi="Century Gothic" w:cs="Arial"/>
          <w:b/>
          <w:bCs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b/>
          <w:bCs/>
          <w:sz w:val="16"/>
          <w:szCs w:val="16"/>
          <w:lang w:val="es-419"/>
        </w:rPr>
        <w:t xml:space="preserve">Fomento de la capacidad de participación </w:t>
      </w:r>
    </w:p>
    <w:p w14:paraId="7D822A82" w14:textId="77777777" w:rsidR="00FA317A" w:rsidRPr="00AD519B" w:rsidRDefault="00FA317A" w:rsidP="00D5516A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05A5ACB9" w14:textId="77777777" w:rsidR="00FA317A" w:rsidRPr="00AD519B" w:rsidRDefault="00FA317A" w:rsidP="00D5516A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Para garantizar la participación efectiva de los padres/tutores y para apoyar una asociación entre la escuela, los padres/tutores y la comunidad para mejorar el rendimiento académico de los estudiantes, la escuela desarrollará la capacidad de las escuelas y de los padres/tutores para una fuerte participación de los padres/tutores mediante la implementación de las actividades de política requeridas, la escuela: </w:t>
      </w:r>
    </w:p>
    <w:p w14:paraId="06925174" w14:textId="77777777" w:rsidR="006203FD" w:rsidRPr="00AD519B" w:rsidRDefault="006203FD" w:rsidP="006203FD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2BA705AF" w14:textId="77777777" w:rsidR="00FA317A" w:rsidRPr="00AD519B" w:rsidRDefault="00FA317A" w:rsidP="00E70795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1. Ayudará a los padres/tutores de los niños a los que se atiende a comprender el TEKS y las evaluaciones del distrito y de la escuela y cómo monitorear el progreso de un niño y trabajar con los educadores para mejorar el rendimiento de sus hijos. Nuestra escuela proveerá esta disposición como se indica en las secciones de Participación en la Política y Responsabilidades Compartidas para el Alto Rendimiento Estudiantil de este documento. </w:t>
      </w:r>
    </w:p>
    <w:p w14:paraId="07B3F209" w14:textId="77777777" w:rsidR="006203FD" w:rsidRPr="00AD519B" w:rsidRDefault="006203FD" w:rsidP="006203FD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0FC2A796" w14:textId="77777777" w:rsidR="00FA317A" w:rsidRPr="00AD519B" w:rsidRDefault="00FA317A" w:rsidP="00EA3CE5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2. Proporcionará materiales y capacitación virtual y/o presencial para ayudar a los padres/tutores a trabajar con sus hijos, como tecnología para fomentar la participación de los padres/tutores. Nuestra escuela proveerá esta disposición como se indica en las secciones de Participación en la Política y Responsabilidades Compartidas para el Alto Rendimiento Estudiantil de este documento. </w:t>
      </w:r>
    </w:p>
    <w:p w14:paraId="39A3EE9F" w14:textId="77777777" w:rsidR="00FA317A" w:rsidRPr="00AD519B" w:rsidRDefault="00FA317A" w:rsidP="00EA3CE5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068A132A" w14:textId="77777777" w:rsidR="00FA317A" w:rsidRPr="00AD519B" w:rsidRDefault="00FA317A" w:rsidP="00233BCD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3. Educará al maestro, al personal de servicios estudiantiles, a los administradores y a otro personal con la ayuda de los padres/tutores sobre el valor y la utilidad de las contribuciones de los padres/tutores y sobre cómo comunicarse y trabajar con los padres/tutores como socios iguales, implementar y coordinar programas para padres/tutores, y construir lazos entre los padres/tutores y la escuela. Los profesores y el personal serán informados de las mejores prácticas para la participación de los padres/tutores. Se solicitará la opinión de los padres/tutores durante todo el año en reuniones y conferencias. </w:t>
      </w:r>
    </w:p>
    <w:p w14:paraId="7A0DF7A3" w14:textId="77777777" w:rsidR="00FA317A" w:rsidRPr="00AD519B" w:rsidRDefault="00FA317A" w:rsidP="00233BCD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72496778" w14:textId="77777777" w:rsidR="00FA317A" w:rsidRPr="00AD519B" w:rsidRDefault="00FA317A" w:rsidP="00A12DCB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4. En la medida en que sea factible y apropiado, coordinará e integrará los programas de participación de los padres/tutores, virtualmente o en persona, y las actividades con los programas comunitarios que alienten y apoyen a los padres/tutores a participar más plenamente en la educación de sus hijos. Nuestra escuela organiza un café con el director para comunicar información vital a los padres/tutores de una gran cantidad de invitados, incluido el personal del distrito de HISD, así como defensores de la comunidad. Un centro de padres/tutores también alberga recursos para padres/tutores. Se invita a los padres/tutores a asistir a varios talleres, tanto virtuales como presenciales, en la comunidad durante todo el año. </w:t>
      </w:r>
    </w:p>
    <w:p w14:paraId="05136860" w14:textId="77777777" w:rsidR="00FA317A" w:rsidRPr="00AD519B" w:rsidRDefault="00FA317A" w:rsidP="00A12DCB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7D3A9B36" w14:textId="62E44853" w:rsidR="006203FD" w:rsidRPr="00AD519B" w:rsidRDefault="00FA317A" w:rsidP="006203FD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5. Se asegurará de que la información relacionada con la escuela y los programas de padres/tutores, reuniones y otras actividades se envíe a los padres/tutores de la escuela participante y a la comunidad a los niños en un formato y, en la medida de lo posible, en un idioma que los padres/tutores puedan entender. Debido al aumento de los costos de Junto </w:t>
      </w:r>
      <w:r w:rsidRPr="00AD519B">
        <w:rPr>
          <w:rFonts w:ascii="Century Gothic" w:eastAsia="Arial" w:hAnsi="Century Gothic" w:cs="Arial"/>
          <w:sz w:val="16"/>
          <w:szCs w:val="16"/>
          <w:lang w:val="es-419"/>
        </w:rPr>
        <w:lastRenderedPageBreak/>
        <w:t xml:space="preserve">con los déficits presupuestarios, cualquier correspondencia escrita enviada a casa desde la escuela es lo más compacta y concisa posible. Nuestra escuela depende en gran medida de las comunicaciones orales en persona y la comunicación a través de </w:t>
      </w:r>
      <w:proofErr w:type="spellStart"/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School</w:t>
      </w:r>
      <w:proofErr w:type="spellEnd"/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 Messenger y las redes sociales (Facebook, Twitter, etc.) en inglés y español para garantizar que toda la información relacionada con nuestra escuela sea comprensible. Un traductor siempre está disponible cuando es necesario</w:t>
      </w:r>
      <w:r w:rsidR="006203FD"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. </w:t>
      </w:r>
    </w:p>
    <w:p w14:paraId="4C6172CF" w14:textId="77777777" w:rsidR="006203FD" w:rsidRPr="00AD519B" w:rsidRDefault="006203FD" w:rsidP="006203FD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58AAC738" w14:textId="1412D50C" w:rsidR="00FA317A" w:rsidRPr="00AD519B" w:rsidRDefault="00FA317A" w:rsidP="007F3D6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6. Proporcionará apoyo razonable para las actividades de participación de los padres/tutores, como los centros de recursos para padres/tutores y las reuniones virtuales, que alienten y apoyen a los padres/tutores a participar. Los padres/tutores tienen numerosas oportunidades para la participación de los padres/tutores. Algunas actividades incluyen Comité de Toma de Decisiones Compartidas, Café con el </w:t>
      </w:r>
      <w:r w:rsidR="00AD519B" w:rsidRPr="00AD519B">
        <w:rPr>
          <w:rFonts w:ascii="Century Gothic" w:eastAsia="Arial" w:hAnsi="Century Gothic" w:cs="Arial"/>
          <w:sz w:val="16"/>
          <w:szCs w:val="16"/>
          <w:lang w:val="es-419"/>
        </w:rPr>
        <w:t>director</w:t>
      </w: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, Foro Comunitario </w:t>
      </w:r>
      <w:proofErr w:type="spellStart"/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Magnet</w:t>
      </w:r>
      <w:proofErr w:type="spellEnd"/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, Reuniones de la Junta Directiva de HISD y Conferencias de Padres y Tutores. </w:t>
      </w:r>
    </w:p>
    <w:p w14:paraId="2AA9A6DB" w14:textId="77777777" w:rsidR="00FA317A" w:rsidRPr="00AD519B" w:rsidRDefault="00FA317A" w:rsidP="007F3D66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54DFA97E" w14:textId="77777777" w:rsidR="00FA317A" w:rsidRPr="00AD519B" w:rsidRDefault="00FA317A" w:rsidP="00465CF5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 xml:space="preserve">7. Garantizará todas las oportunidades de participación de los padres/tutores con dominio limitado del inglés, los padres con discapacidades y los padres de niños migrantes, incluido el suministro de información e informes escolares en un formato y, en la medida de lo posible, en un idioma que los padres puedan entender. Los padres/tutores reciben numerosos avisos, es decir, llamadas telefónicas, correos electrónicos, folletos y publicaciones en sitios web, tanto en inglés como en español. </w:t>
      </w:r>
    </w:p>
    <w:p w14:paraId="33DC853A" w14:textId="77777777" w:rsidR="00FA317A" w:rsidRPr="00AD519B" w:rsidRDefault="00FA317A" w:rsidP="00652717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2DEFD3AB" w14:textId="77777777" w:rsidR="00FA317A" w:rsidRPr="00AD519B" w:rsidRDefault="00FA317A" w:rsidP="00652717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8. Hojas de registro y actas de reuniones. Se conservará la documentación de los padres que desarrollaron y estuvieron de acuerdo con la política de la escuela.</w:t>
      </w:r>
    </w:p>
    <w:p w14:paraId="6498198A" w14:textId="77777777" w:rsidR="00FA317A" w:rsidRPr="00AD519B" w:rsidRDefault="00FA317A" w:rsidP="00652717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</w:p>
    <w:p w14:paraId="3A18BBD8" w14:textId="77777777" w:rsidR="00FA317A" w:rsidRPr="00AD519B" w:rsidRDefault="00FA317A" w:rsidP="00652717">
      <w:pPr>
        <w:spacing w:after="0" w:line="240" w:lineRule="auto"/>
        <w:jc w:val="both"/>
        <w:rPr>
          <w:rFonts w:ascii="Century Gothic" w:eastAsia="Arial" w:hAnsi="Century Gothic" w:cs="Arial"/>
          <w:sz w:val="16"/>
          <w:szCs w:val="16"/>
          <w:lang w:val="es-419"/>
        </w:rPr>
      </w:pPr>
      <w:r w:rsidRPr="00AD519B">
        <w:rPr>
          <w:rFonts w:ascii="Century Gothic" w:eastAsia="Arial" w:hAnsi="Century Gothic" w:cs="Arial"/>
          <w:sz w:val="16"/>
          <w:szCs w:val="16"/>
          <w:lang w:val="es-419"/>
        </w:rPr>
        <w:t>10/2024</w:t>
      </w:r>
    </w:p>
    <w:p w14:paraId="61EB18D8" w14:textId="77777777" w:rsidR="00FA317A" w:rsidRPr="00AD519B" w:rsidRDefault="00FA317A" w:rsidP="00652717">
      <w:pPr>
        <w:rPr>
          <w:rFonts w:ascii="Century Gothic" w:hAnsi="Century Gothic"/>
          <w:lang w:val="es-419"/>
        </w:rPr>
      </w:pPr>
    </w:p>
    <w:p w14:paraId="68C4B065" w14:textId="77777777" w:rsidR="00270525" w:rsidRPr="00AD519B" w:rsidRDefault="00270525" w:rsidP="006203FD">
      <w:pPr>
        <w:rPr>
          <w:rFonts w:ascii="Century Gothic" w:hAnsi="Century Gothic"/>
          <w:lang w:val="es-419"/>
        </w:rPr>
      </w:pPr>
    </w:p>
    <w:sectPr w:rsidR="00270525" w:rsidRPr="00AD519B" w:rsidSect="00F637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539F" w14:textId="77777777" w:rsidR="00FC7639" w:rsidRDefault="00FC7639" w:rsidP="006F2FB4">
      <w:pPr>
        <w:spacing w:after="0" w:line="240" w:lineRule="auto"/>
      </w:pPr>
      <w:r>
        <w:separator/>
      </w:r>
    </w:p>
  </w:endnote>
  <w:endnote w:type="continuationSeparator" w:id="0">
    <w:p w14:paraId="773911F7" w14:textId="77777777" w:rsidR="00FC7639" w:rsidRDefault="00FC7639" w:rsidP="006F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4737" w14:textId="77777777" w:rsidR="00FC7639" w:rsidRDefault="00FC7639" w:rsidP="006F2FB4">
      <w:pPr>
        <w:spacing w:after="0" w:line="240" w:lineRule="auto"/>
      </w:pPr>
      <w:r>
        <w:separator/>
      </w:r>
    </w:p>
  </w:footnote>
  <w:footnote w:type="continuationSeparator" w:id="0">
    <w:p w14:paraId="22F727D8" w14:textId="77777777" w:rsidR="00FC7639" w:rsidRDefault="00FC7639" w:rsidP="006F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FF9A" w14:textId="0285B7B4" w:rsidR="006F2FB4" w:rsidRPr="00127434" w:rsidRDefault="001E0DE1" w:rsidP="001E0DE1">
    <w:pPr>
      <w:spacing w:after="0"/>
      <w:rPr>
        <w:rFonts w:ascii="Century Gothic" w:hAnsi="Century Gothic"/>
        <w:b/>
        <w:bCs/>
        <w:sz w:val="36"/>
        <w:szCs w:val="36"/>
      </w:rPr>
    </w:pPr>
    <w:r>
      <w:rPr>
        <w:rFonts w:ascii="Century Gothic" w:hAnsi="Century Gothic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79FA8A6" wp14:editId="5EE53414">
          <wp:simplePos x="0" y="0"/>
          <wp:positionH relativeFrom="margin">
            <wp:align>right</wp:align>
          </wp:positionH>
          <wp:positionV relativeFrom="margin">
            <wp:posOffset>-1203960</wp:posOffset>
          </wp:positionV>
          <wp:extent cx="1141730" cy="11690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3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FB4" w:rsidRPr="00127434">
      <w:rPr>
        <w:rFonts w:ascii="Century Gothic" w:hAnsi="Century Gothic"/>
        <w:b/>
        <w:bCs/>
        <w:sz w:val="28"/>
        <w:szCs w:val="28"/>
      </w:rPr>
      <w:t>Halpin Early Childhood Center</w:t>
    </w:r>
  </w:p>
  <w:p w14:paraId="0C045BAF" w14:textId="2790BE29" w:rsidR="006F2FB4" w:rsidRPr="00127434" w:rsidRDefault="006F2FB4" w:rsidP="001E0DE1">
    <w:pPr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Houston Independent District</w:t>
    </w:r>
  </w:p>
  <w:p w14:paraId="4FFD8B85" w14:textId="22028F9D" w:rsidR="006F2FB4" w:rsidRPr="00127434" w:rsidRDefault="006F2FB4" w:rsidP="001E0DE1">
    <w:pPr>
      <w:tabs>
        <w:tab w:val="left" w:pos="4746"/>
        <w:tab w:val="left" w:pos="5110"/>
        <w:tab w:val="right" w:pos="14400"/>
      </w:tabs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10901 Sandpiper Dr. Houston, TX 77096</w:t>
    </w:r>
  </w:p>
  <w:p w14:paraId="4001302C" w14:textId="25FFDE7A" w:rsidR="006F2FB4" w:rsidRPr="00127434" w:rsidRDefault="006F2FB4" w:rsidP="001E0DE1">
    <w:pPr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(713)778-6720</w:t>
    </w:r>
  </w:p>
  <w:p w14:paraId="750AB83B" w14:textId="32891B6E" w:rsidR="006F2FB4" w:rsidRPr="00127434" w:rsidRDefault="006F2FB4" w:rsidP="001E0DE1">
    <w:pPr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Tealisha Riley, Principal</w:t>
    </w:r>
  </w:p>
  <w:p w14:paraId="11CE5606" w14:textId="77777777" w:rsidR="006F2FB4" w:rsidRPr="006F2FB4" w:rsidRDefault="006F2FB4" w:rsidP="001E0DE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AA7"/>
    <w:multiLevelType w:val="hybridMultilevel"/>
    <w:tmpl w:val="D00CE6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02E35"/>
    <w:multiLevelType w:val="hybridMultilevel"/>
    <w:tmpl w:val="D4B47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ED4"/>
    <w:multiLevelType w:val="hybridMultilevel"/>
    <w:tmpl w:val="984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7971"/>
    <w:multiLevelType w:val="hybridMultilevel"/>
    <w:tmpl w:val="B93CB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3A73"/>
    <w:multiLevelType w:val="hybridMultilevel"/>
    <w:tmpl w:val="D4B478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710FD"/>
    <w:multiLevelType w:val="hybridMultilevel"/>
    <w:tmpl w:val="16EA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37742"/>
    <w:multiLevelType w:val="hybridMultilevel"/>
    <w:tmpl w:val="1EC2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12CD5"/>
    <w:multiLevelType w:val="hybridMultilevel"/>
    <w:tmpl w:val="E340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72BEE"/>
    <w:multiLevelType w:val="hybridMultilevel"/>
    <w:tmpl w:val="331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65EF6"/>
    <w:multiLevelType w:val="hybridMultilevel"/>
    <w:tmpl w:val="6FF48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C053E"/>
    <w:multiLevelType w:val="hybridMultilevel"/>
    <w:tmpl w:val="9B0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874135">
    <w:abstractNumId w:val="8"/>
  </w:num>
  <w:num w:numId="2" w16cid:durableId="166020537">
    <w:abstractNumId w:val="8"/>
  </w:num>
  <w:num w:numId="3" w16cid:durableId="1984919610">
    <w:abstractNumId w:val="6"/>
  </w:num>
  <w:num w:numId="4" w16cid:durableId="901410661">
    <w:abstractNumId w:val="9"/>
  </w:num>
  <w:num w:numId="5" w16cid:durableId="221987530">
    <w:abstractNumId w:val="7"/>
  </w:num>
  <w:num w:numId="6" w16cid:durableId="189033617">
    <w:abstractNumId w:val="2"/>
  </w:num>
  <w:num w:numId="7" w16cid:durableId="2008439983">
    <w:abstractNumId w:val="3"/>
  </w:num>
  <w:num w:numId="8" w16cid:durableId="1454447293">
    <w:abstractNumId w:val="0"/>
  </w:num>
  <w:num w:numId="9" w16cid:durableId="1384016596">
    <w:abstractNumId w:val="5"/>
  </w:num>
  <w:num w:numId="10" w16cid:durableId="1497068554">
    <w:abstractNumId w:val="10"/>
  </w:num>
  <w:num w:numId="11" w16cid:durableId="1745224443">
    <w:abstractNumId w:val="1"/>
  </w:num>
  <w:num w:numId="12" w16cid:durableId="374934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B4"/>
    <w:rsid w:val="00006A30"/>
    <w:rsid w:val="00015FCB"/>
    <w:rsid w:val="00024EB6"/>
    <w:rsid w:val="000252E0"/>
    <w:rsid w:val="000347A7"/>
    <w:rsid w:val="000725EE"/>
    <w:rsid w:val="0008397F"/>
    <w:rsid w:val="000B65EB"/>
    <w:rsid w:val="000B71A8"/>
    <w:rsid w:val="000C0749"/>
    <w:rsid w:val="000D7DE2"/>
    <w:rsid w:val="0010658C"/>
    <w:rsid w:val="00126857"/>
    <w:rsid w:val="00127434"/>
    <w:rsid w:val="00133C1B"/>
    <w:rsid w:val="00165913"/>
    <w:rsid w:val="00186E18"/>
    <w:rsid w:val="001A0FCA"/>
    <w:rsid w:val="001A6787"/>
    <w:rsid w:val="001B4A73"/>
    <w:rsid w:val="001B65AE"/>
    <w:rsid w:val="001C2F90"/>
    <w:rsid w:val="001E0DE1"/>
    <w:rsid w:val="001E6220"/>
    <w:rsid w:val="001F1DD1"/>
    <w:rsid w:val="001F4597"/>
    <w:rsid w:val="001F69BC"/>
    <w:rsid w:val="00207939"/>
    <w:rsid w:val="002150B6"/>
    <w:rsid w:val="00225977"/>
    <w:rsid w:val="00240D79"/>
    <w:rsid w:val="0025341C"/>
    <w:rsid w:val="00270525"/>
    <w:rsid w:val="0027798A"/>
    <w:rsid w:val="0028315D"/>
    <w:rsid w:val="00290676"/>
    <w:rsid w:val="002B2130"/>
    <w:rsid w:val="002E20E2"/>
    <w:rsid w:val="002E6DB7"/>
    <w:rsid w:val="0031622C"/>
    <w:rsid w:val="00316412"/>
    <w:rsid w:val="00322B58"/>
    <w:rsid w:val="00324205"/>
    <w:rsid w:val="00335D26"/>
    <w:rsid w:val="00385460"/>
    <w:rsid w:val="003A159C"/>
    <w:rsid w:val="003B7E26"/>
    <w:rsid w:val="003F1A17"/>
    <w:rsid w:val="00401262"/>
    <w:rsid w:val="00406F45"/>
    <w:rsid w:val="004301CA"/>
    <w:rsid w:val="004426CB"/>
    <w:rsid w:val="004435AA"/>
    <w:rsid w:val="00443B50"/>
    <w:rsid w:val="00455F73"/>
    <w:rsid w:val="004619A4"/>
    <w:rsid w:val="00471799"/>
    <w:rsid w:val="00492DCB"/>
    <w:rsid w:val="004D71AA"/>
    <w:rsid w:val="004E6205"/>
    <w:rsid w:val="004F2DF6"/>
    <w:rsid w:val="004F4AE0"/>
    <w:rsid w:val="00505744"/>
    <w:rsid w:val="00517B1D"/>
    <w:rsid w:val="005305CE"/>
    <w:rsid w:val="00547852"/>
    <w:rsid w:val="00577DFF"/>
    <w:rsid w:val="00593291"/>
    <w:rsid w:val="005A55A2"/>
    <w:rsid w:val="005D4982"/>
    <w:rsid w:val="005E44E1"/>
    <w:rsid w:val="005E6976"/>
    <w:rsid w:val="005F22C0"/>
    <w:rsid w:val="00602B2C"/>
    <w:rsid w:val="006203FD"/>
    <w:rsid w:val="00623B66"/>
    <w:rsid w:val="00631F78"/>
    <w:rsid w:val="00642C19"/>
    <w:rsid w:val="00651EFA"/>
    <w:rsid w:val="0066418F"/>
    <w:rsid w:val="00671D58"/>
    <w:rsid w:val="00677581"/>
    <w:rsid w:val="00680866"/>
    <w:rsid w:val="0068395F"/>
    <w:rsid w:val="00685AFB"/>
    <w:rsid w:val="00693432"/>
    <w:rsid w:val="006B07BC"/>
    <w:rsid w:val="006B5FC3"/>
    <w:rsid w:val="006C0033"/>
    <w:rsid w:val="006C7AA0"/>
    <w:rsid w:val="006D7ECA"/>
    <w:rsid w:val="006F2FB4"/>
    <w:rsid w:val="0070308F"/>
    <w:rsid w:val="00732E44"/>
    <w:rsid w:val="00737ADC"/>
    <w:rsid w:val="00741463"/>
    <w:rsid w:val="007576D2"/>
    <w:rsid w:val="00757940"/>
    <w:rsid w:val="0076100A"/>
    <w:rsid w:val="007710F9"/>
    <w:rsid w:val="007A0341"/>
    <w:rsid w:val="007A6D4E"/>
    <w:rsid w:val="007B1975"/>
    <w:rsid w:val="007C5B6E"/>
    <w:rsid w:val="007C6A54"/>
    <w:rsid w:val="007D0E41"/>
    <w:rsid w:val="008008B0"/>
    <w:rsid w:val="0081182D"/>
    <w:rsid w:val="00815514"/>
    <w:rsid w:val="0085029D"/>
    <w:rsid w:val="00853618"/>
    <w:rsid w:val="008556B5"/>
    <w:rsid w:val="0086755B"/>
    <w:rsid w:val="00870598"/>
    <w:rsid w:val="00872BE6"/>
    <w:rsid w:val="008753F5"/>
    <w:rsid w:val="008A4004"/>
    <w:rsid w:val="008A6F93"/>
    <w:rsid w:val="008B5AC0"/>
    <w:rsid w:val="008C4F6D"/>
    <w:rsid w:val="008D67C4"/>
    <w:rsid w:val="008E1B5B"/>
    <w:rsid w:val="008E46DA"/>
    <w:rsid w:val="008F0613"/>
    <w:rsid w:val="00902D26"/>
    <w:rsid w:val="00911F2A"/>
    <w:rsid w:val="00923610"/>
    <w:rsid w:val="00924FC8"/>
    <w:rsid w:val="00933CC9"/>
    <w:rsid w:val="00945C15"/>
    <w:rsid w:val="009471CF"/>
    <w:rsid w:val="009476B4"/>
    <w:rsid w:val="00947B93"/>
    <w:rsid w:val="00966DCE"/>
    <w:rsid w:val="0097116C"/>
    <w:rsid w:val="00977C62"/>
    <w:rsid w:val="00981970"/>
    <w:rsid w:val="00987CAB"/>
    <w:rsid w:val="00994179"/>
    <w:rsid w:val="009C7C65"/>
    <w:rsid w:val="00A06867"/>
    <w:rsid w:val="00A27335"/>
    <w:rsid w:val="00A27855"/>
    <w:rsid w:val="00A31912"/>
    <w:rsid w:val="00A45321"/>
    <w:rsid w:val="00A503AD"/>
    <w:rsid w:val="00A52949"/>
    <w:rsid w:val="00A54D1D"/>
    <w:rsid w:val="00A67923"/>
    <w:rsid w:val="00A95718"/>
    <w:rsid w:val="00AA7A6D"/>
    <w:rsid w:val="00AB3977"/>
    <w:rsid w:val="00AD519B"/>
    <w:rsid w:val="00AF49C1"/>
    <w:rsid w:val="00B22A0A"/>
    <w:rsid w:val="00B26E0F"/>
    <w:rsid w:val="00B4027D"/>
    <w:rsid w:val="00B45B06"/>
    <w:rsid w:val="00B513F1"/>
    <w:rsid w:val="00B6259F"/>
    <w:rsid w:val="00B74B9C"/>
    <w:rsid w:val="00B91091"/>
    <w:rsid w:val="00BA108F"/>
    <w:rsid w:val="00BA3D02"/>
    <w:rsid w:val="00BA4FE5"/>
    <w:rsid w:val="00BC4BED"/>
    <w:rsid w:val="00BE3F52"/>
    <w:rsid w:val="00BF26EE"/>
    <w:rsid w:val="00C04DD9"/>
    <w:rsid w:val="00C1533E"/>
    <w:rsid w:val="00C25A8C"/>
    <w:rsid w:val="00C55C57"/>
    <w:rsid w:val="00C63D67"/>
    <w:rsid w:val="00C65591"/>
    <w:rsid w:val="00C80366"/>
    <w:rsid w:val="00CA613C"/>
    <w:rsid w:val="00CC1A55"/>
    <w:rsid w:val="00CC7DE0"/>
    <w:rsid w:val="00D02AA0"/>
    <w:rsid w:val="00D0637C"/>
    <w:rsid w:val="00D151BA"/>
    <w:rsid w:val="00D24CB8"/>
    <w:rsid w:val="00D32483"/>
    <w:rsid w:val="00D63E81"/>
    <w:rsid w:val="00D6424C"/>
    <w:rsid w:val="00D655C3"/>
    <w:rsid w:val="00D96A83"/>
    <w:rsid w:val="00DB69DF"/>
    <w:rsid w:val="00DB713A"/>
    <w:rsid w:val="00DD7105"/>
    <w:rsid w:val="00DE54BF"/>
    <w:rsid w:val="00E15E39"/>
    <w:rsid w:val="00E362BA"/>
    <w:rsid w:val="00E465F1"/>
    <w:rsid w:val="00E52DF5"/>
    <w:rsid w:val="00E60BA8"/>
    <w:rsid w:val="00E66A4F"/>
    <w:rsid w:val="00E7796A"/>
    <w:rsid w:val="00E853BD"/>
    <w:rsid w:val="00EB45E4"/>
    <w:rsid w:val="00EB7F74"/>
    <w:rsid w:val="00EC5334"/>
    <w:rsid w:val="00EE6AEC"/>
    <w:rsid w:val="00EF5061"/>
    <w:rsid w:val="00EF7CE3"/>
    <w:rsid w:val="00F02C93"/>
    <w:rsid w:val="00F20E05"/>
    <w:rsid w:val="00F30180"/>
    <w:rsid w:val="00F3763C"/>
    <w:rsid w:val="00F44064"/>
    <w:rsid w:val="00F56AB9"/>
    <w:rsid w:val="00F56DC2"/>
    <w:rsid w:val="00F609E2"/>
    <w:rsid w:val="00F637C3"/>
    <w:rsid w:val="00F95B4C"/>
    <w:rsid w:val="00FA317A"/>
    <w:rsid w:val="00FB0622"/>
    <w:rsid w:val="00FC7639"/>
    <w:rsid w:val="00FE0EFA"/>
    <w:rsid w:val="00FE5568"/>
    <w:rsid w:val="00FE6F41"/>
    <w:rsid w:val="00FF2B5E"/>
    <w:rsid w:val="00FF475D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41E7E"/>
  <w15:chartTrackingRefBased/>
  <w15:docId w15:val="{97355E98-D535-4FCE-8587-E44DCD0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FB4"/>
  </w:style>
  <w:style w:type="paragraph" w:styleId="Footer">
    <w:name w:val="footer"/>
    <w:basedOn w:val="Normal"/>
    <w:link w:val="FooterChar"/>
    <w:uiPriority w:val="99"/>
    <w:unhideWhenUsed/>
    <w:rsid w:val="006F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FB4"/>
  </w:style>
  <w:style w:type="table" w:styleId="TableGrid">
    <w:name w:val="Table Grid"/>
    <w:basedOn w:val="TableNormal"/>
    <w:uiPriority w:val="39"/>
    <w:rsid w:val="006F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3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40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1706</Words>
  <Characters>9728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Tealisha N</dc:creator>
  <cp:keywords/>
  <dc:description/>
  <cp:lastModifiedBy>Yoel, Lori A</cp:lastModifiedBy>
  <cp:revision>2</cp:revision>
  <cp:lastPrinted>2024-09-04T16:47:00Z</cp:lastPrinted>
  <dcterms:created xsi:type="dcterms:W3CDTF">2024-10-29T20:39:00Z</dcterms:created>
  <dcterms:modified xsi:type="dcterms:W3CDTF">2024-10-29T20:39:00Z</dcterms:modified>
</cp:coreProperties>
</file>