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4"/>
          <w:szCs w:val="34"/>
          <w:u w:val="single"/>
        </w:rPr>
      </w:pPr>
      <w:r w:rsidDel="00000000" w:rsidR="00000000" w:rsidRPr="00000000">
        <w:rPr>
          <w:rFonts w:ascii="Arial" w:cs="Arial" w:eastAsia="Arial" w:hAnsi="Arial"/>
          <w:b w:val="1"/>
          <w:sz w:val="34"/>
          <w:szCs w:val="34"/>
          <w:u w:val="single"/>
        </w:rPr>
        <w:drawing>
          <wp:anchor allowOverlap="1" behindDoc="0" distB="114300" distT="114300" distL="114300" distR="114300" hidden="0" layoutInCell="1" locked="0" relativeHeight="0" simplePos="0">
            <wp:simplePos x="0" y="0"/>
            <wp:positionH relativeFrom="page">
              <wp:posOffset>1028700</wp:posOffset>
            </wp:positionH>
            <wp:positionV relativeFrom="page">
              <wp:posOffset>71698</wp:posOffset>
            </wp:positionV>
            <wp:extent cx="1081088" cy="1098385"/>
            <wp:effectExtent b="0" l="0" r="0" t="0"/>
            <wp:wrapNone/>
            <wp:docPr id="22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081088" cy="1098385"/>
                    </a:xfrm>
                    <a:prstGeom prst="rect"/>
                    <a:ln/>
                  </pic:spPr>
                </pic:pic>
              </a:graphicData>
            </a:graphic>
          </wp:anchor>
        </w:drawing>
      </w:r>
      <w:r w:rsidDel="00000000" w:rsidR="00000000" w:rsidRPr="00000000">
        <w:rPr>
          <w:rFonts w:ascii="Arial" w:cs="Arial" w:eastAsia="Arial" w:hAnsi="Arial"/>
          <w:b w:val="1"/>
          <w:sz w:val="34"/>
          <w:szCs w:val="34"/>
          <w:u w:val="single"/>
          <w:rtl w:val="0"/>
        </w:rPr>
        <w:t xml:space="preserve">Principles of Economics</w:t>
      </w:r>
    </w:p>
    <w:p w:rsidR="00000000" w:rsidDel="00000000" w:rsidP="00000000" w:rsidRDefault="00000000" w:rsidRPr="00000000" w14:paraId="00000002">
      <w:pPr>
        <w:jc w:val="center"/>
        <w:rPr>
          <w:rFonts w:ascii="Arial" w:cs="Arial" w:eastAsia="Arial" w:hAnsi="Arial"/>
          <w:b w:val="1"/>
          <w:sz w:val="34"/>
          <w:szCs w:val="34"/>
          <w:u w:val="single"/>
        </w:rPr>
      </w:pPr>
      <w:r w:rsidDel="00000000" w:rsidR="00000000" w:rsidRPr="00000000">
        <w:rPr>
          <w:rFonts w:ascii="Arial" w:cs="Arial" w:eastAsia="Arial" w:hAnsi="Arial"/>
          <w:b w:val="1"/>
          <w:sz w:val="34"/>
          <w:szCs w:val="34"/>
          <w:u w:val="single"/>
          <w:rtl w:val="0"/>
        </w:rPr>
        <w:t xml:space="preserve">Fall 2024</w:t>
      </w:r>
    </w:p>
    <w:p w:rsidR="00000000" w:rsidDel="00000000" w:rsidP="00000000" w:rsidRDefault="00000000" w:rsidRPr="00000000" w14:paraId="00000003">
      <w:pPr>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rPr>
      </w:pPr>
      <w:r w:rsidDel="00000000" w:rsidR="00000000" w:rsidRPr="00000000">
        <w:rPr>
          <w:rFonts w:ascii="Arial" w:cs="Arial" w:eastAsia="Arial" w:hAnsi="Arial"/>
          <w:sz w:val="26"/>
          <w:szCs w:val="26"/>
        </w:rPr>
        <w:drawing>
          <wp:inline distB="0" distT="0" distL="0" distR="0">
            <wp:extent cx="2568204" cy="1745190"/>
            <wp:effectExtent b="0" l="0" r="0" t="0"/>
            <wp:docPr id="219"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568204" cy="1745190"/>
                    </a:xfrm>
                    <a:prstGeom prst="rect"/>
                    <a:ln/>
                  </pic:spPr>
                </pic:pic>
              </a:graphicData>
            </a:graphic>
          </wp:inline>
        </w:drawing>
      </w:r>
      <w:r w:rsidDel="00000000" w:rsidR="00000000" w:rsidRPr="00000000">
        <w:rPr>
          <w:rFonts w:ascii="Arial" w:cs="Arial" w:eastAsia="Arial" w:hAnsi="Arial"/>
          <w:sz w:val="26"/>
          <w:szCs w:val="26"/>
          <w:rtl w:val="0"/>
        </w:rPr>
        <w:t xml:space="preserve">         </w:t>
      </w:r>
      <w:r w:rsidDel="00000000" w:rsidR="00000000" w:rsidRPr="00000000">
        <w:rPr>
          <w:rFonts w:ascii="Arial" w:cs="Arial" w:eastAsia="Arial" w:hAnsi="Arial"/>
          <w:sz w:val="26"/>
          <w:szCs w:val="26"/>
        </w:rPr>
        <w:drawing>
          <wp:inline distB="0" distT="0" distL="0" distR="0">
            <wp:extent cx="2353391" cy="1757251"/>
            <wp:effectExtent b="0" l="0" r="0" t="0"/>
            <wp:docPr id="220"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2353391" cy="1757251"/>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rFonts w:ascii="Arial" w:cs="Arial" w:eastAsia="Arial" w:hAnsi="Arial"/>
          <w:b w:val="1"/>
        </w:rPr>
      </w:pPr>
      <w:r w:rsidDel="00000000" w:rsidR="00000000" w:rsidRPr="00000000">
        <w:rPr>
          <w:rtl w:val="0"/>
        </w:rPr>
      </w:r>
    </w:p>
    <w:p w:rsidR="00000000" w:rsidDel="00000000" w:rsidP="00000000" w:rsidRDefault="00000000" w:rsidRPr="00000000" w14:paraId="0000000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Course Goals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100% of seniors will earn the Economics credit needed for graduation</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100% of seniors will meet or exceed their BOY Goals</w:t>
      </w:r>
    </w:p>
    <w:p w:rsidR="00000000" w:rsidDel="00000000" w:rsidP="00000000" w:rsidRDefault="00000000" w:rsidRPr="00000000" w14:paraId="0000000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Introduction to the Course</w:t>
      </w:r>
    </w:p>
    <w:p w:rsidR="00000000" w:rsidDel="00000000" w:rsidP="00000000" w:rsidRDefault="00000000" w:rsidRPr="00000000" w14:paraId="0000000B">
      <w:pPr>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Economics focuses on the behavior and interactions of economic agents and how economies work. Microeconomics analyzes basic elements in the economy, including individual agents and markets, their interactions, and the outcomes of interactions. Individual agents may include, for example, households, firms, buyers, and sellers. Macroeconomics analyzes the entire economy (meaning aggregated production, consumption, savings, and investment) and issues affecting it, including unemployment of resources (labor, capital, and land), inflation, economic growth, and the public policies that address these issues (monetary, fiscal, and other policies).</w:t>
      </w:r>
    </w:p>
    <w:p w:rsidR="00000000" w:rsidDel="00000000" w:rsidP="00000000" w:rsidRDefault="00000000" w:rsidRPr="00000000" w14:paraId="000000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Units of Study</w:t>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Unit 1: </w:t>
      </w:r>
      <w:r w:rsidDel="00000000" w:rsidR="00000000" w:rsidRPr="00000000">
        <w:rPr>
          <w:rFonts w:ascii="Arial" w:cs="Arial" w:eastAsia="Arial" w:hAnsi="Arial"/>
          <w:sz w:val="22"/>
          <w:szCs w:val="22"/>
          <w:rtl w:val="0"/>
        </w:rPr>
        <w:t xml:space="preserve">Free Enterprise</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1"/>
          <w:smallCaps w:val="0"/>
          <w:strike w:val="0"/>
          <w:color w:val="000000"/>
          <w:sz w:val="22"/>
          <w:szCs w:val="22"/>
          <w:shd w:fill="auto" w:val="clear"/>
          <w:vertAlign w:val="baseline"/>
        </w:rPr>
      </w:pP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You will understand basic economic principles and how economists approach decision making. You will understand how to make rational decisions and be able to answer questions such as – should I eat that third bowl of ice cream?</w:t>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Unit 2: </w:t>
      </w:r>
      <w:r w:rsidDel="00000000" w:rsidR="00000000" w:rsidRPr="00000000">
        <w:rPr>
          <w:rFonts w:ascii="Arial" w:cs="Arial" w:eastAsia="Arial" w:hAnsi="Arial"/>
          <w:sz w:val="22"/>
          <w:szCs w:val="22"/>
          <w:rtl w:val="0"/>
        </w:rPr>
        <w:t xml:space="preserve">Market and Business Cycles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1"/>
          <w:smallCaps w:val="0"/>
          <w:strike w:val="0"/>
          <w:color w:val="000000"/>
          <w:sz w:val="22"/>
          <w:szCs w:val="22"/>
          <w:shd w:fill="auto" w:val="clear"/>
          <w:vertAlign w:val="baseline"/>
        </w:rPr>
      </w:pP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You will understand how businesses operate and make decisions.</w:t>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Unit 3: </w:t>
      </w:r>
      <w:r w:rsidDel="00000000" w:rsidR="00000000" w:rsidRPr="00000000">
        <w:rPr>
          <w:rFonts w:ascii="Arial" w:cs="Arial" w:eastAsia="Arial" w:hAnsi="Arial"/>
          <w:sz w:val="22"/>
          <w:szCs w:val="22"/>
          <w:rtl w:val="0"/>
        </w:rPr>
        <w:t xml:space="preserve">Financial Institutions</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1"/>
          <w:smallCaps w:val="0"/>
          <w:strike w:val="0"/>
          <w:color w:val="000000"/>
          <w:sz w:val="22"/>
          <w:szCs w:val="22"/>
          <w:shd w:fill="auto" w:val="clear"/>
          <w:vertAlign w:val="baseline"/>
        </w:rPr>
      </w:pP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You will be able to answer many questions such as why athletes earn millions of dollars or why candy is relatively cheap.</w:t>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Unit 4: </w:t>
      </w:r>
      <w:r w:rsidDel="00000000" w:rsidR="00000000" w:rsidRPr="00000000">
        <w:rPr>
          <w:rFonts w:ascii="Arial" w:cs="Arial" w:eastAsia="Arial" w:hAnsi="Arial"/>
          <w:sz w:val="22"/>
          <w:szCs w:val="22"/>
          <w:rtl w:val="0"/>
        </w:rPr>
        <w:t xml:space="preserve">Global Economics</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1"/>
          <w:smallCaps w:val="0"/>
          <w:strike w:val="0"/>
          <w:color w:val="000000"/>
          <w:sz w:val="22"/>
          <w:szCs w:val="22"/>
          <w:shd w:fill="auto" w:val="clear"/>
          <w:vertAlign w:val="baseline"/>
        </w:rPr>
      </w:pP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You will understand the different types of economics that exist and discuss whether our society prioritize competition or collaboration</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Unit 5: Personal Finance</w:t>
      </w:r>
    </w:p>
    <w:p w:rsidR="00000000" w:rsidDel="00000000" w:rsidP="00000000" w:rsidRDefault="00000000" w:rsidRPr="00000000" w14:paraId="0000001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You will develop budgets and manage individual economic decisions for yourself and your future. </w:t>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Economics Project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You will complete an original analytical research assignment.</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Textbook</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Shapiro, D., Greenlaw, S. A. A. &amp; Macdonald, D. (2022) Principles of Economics: 3e . Houston, Texas: OpenStax, Rice University. [Pdf] Retrieved from the Library of Congress, https://www.loc.gov/item/2021387734/.</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Supplies/Materials</w:t>
      </w: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be prepared with the following materials by Monday, August 26</w:t>
      </w:r>
      <w:r w:rsidDel="00000000" w:rsidR="00000000" w:rsidRPr="00000000">
        <w:rPr>
          <w:rFonts w:ascii="Arial" w:cs="Arial" w:eastAsia="Arial" w:hAnsi="Arial"/>
          <w:sz w:val="22"/>
          <w:szCs w:val="22"/>
          <w:vertAlign w:val="superscript"/>
          <w:rtl w:val="0"/>
        </w:rPr>
        <w:t xml:space="preserve">th</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sz w:val="22"/>
          <w:szCs w:val="22"/>
          <w:rtl w:val="0"/>
        </w:rPr>
        <w:t xml:space="preserve">School issued Laptops and Charger </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#2 pencils</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Blue/black pen</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At least </w:t>
      </w:r>
      <w:r w:rsidDel="00000000" w:rsidR="00000000" w:rsidRPr="00000000">
        <w:rPr>
          <w:rFonts w:ascii="Arial" w:cs="Arial" w:eastAsia="Arial" w:hAnsi="Arial"/>
          <w:sz w:val="22"/>
          <w:szCs w:val="22"/>
          <w:rtl w:val="0"/>
        </w:rPr>
        <w:t xml:space="preserve">8</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tabs/dividers</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Loose-leaf paper or a spiral-bound notebook</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Grid/Graphing Paper</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1inch 3 Ring Binder</w:t>
      </w:r>
      <w:r w:rsidDel="00000000" w:rsidR="00000000" w:rsidRPr="00000000">
        <w:rPr>
          <w:rFonts w:ascii="Arial" w:cs="Arial" w:eastAsia="Arial" w:hAnsi="Arial"/>
          <w:sz w:val="22"/>
          <w:szCs w:val="22"/>
          <w:rtl w:val="0"/>
        </w:rPr>
        <w:t xml:space="preserve"> sections:</w:t>
      </w:r>
    </w:p>
    <w:p w:rsidR="00000000" w:rsidDel="00000000" w:rsidP="00000000" w:rsidRDefault="00000000" w:rsidRPr="00000000" w14:paraId="0000002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wentieth Century" w:cs="Twentieth Century" w:eastAsia="Twentieth Century" w:hAnsi="Twentieth Century"/>
          <w:sz w:val="22"/>
          <w:szCs w:val="22"/>
        </w:rPr>
      </w:pPr>
      <w:r w:rsidDel="00000000" w:rsidR="00000000" w:rsidRPr="00000000">
        <w:rPr>
          <w:rFonts w:ascii="Arial" w:cs="Arial" w:eastAsia="Arial" w:hAnsi="Arial"/>
          <w:b w:val="1"/>
          <w:sz w:val="22"/>
          <w:szCs w:val="22"/>
          <w:rtl w:val="0"/>
        </w:rPr>
        <w:t xml:space="preserve">Course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Documents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(documents such as this syllabus will go here)</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wentieth Century" w:cs="Twentieth Century" w:eastAsia="Twentieth Century" w:hAnsi="Twentieth Century"/>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Unit 1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(daily notes, handouts, reading notes, and quizzes will go here, in chronological order)</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wentieth Century" w:cs="Twentieth Century" w:eastAsia="Twentieth Century" w:hAnsi="Twentieth Century"/>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Unit 2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(daily notes, handouts, reading notes, and quizzes will go here, in chronological order)</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wentieth Century" w:cs="Twentieth Century" w:eastAsia="Twentieth Century" w:hAnsi="Twentieth Century"/>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Unit 3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(daily notes, handouts, reading notes, and quizzes will go here, in chronological order)</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wentieth Century" w:cs="Twentieth Century" w:eastAsia="Twentieth Century" w:hAnsi="Twentieth Century"/>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Unit 4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(daily notes, handouts, reading notes, and quizzes will go here, in chronological order)</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wentieth Century" w:cs="Twentieth Century" w:eastAsia="Twentieth Century" w:hAnsi="Twentieth Century"/>
          <w:sz w:val="22"/>
          <w:szCs w:val="22"/>
        </w:rPr>
      </w:pPr>
      <w:r w:rsidDel="00000000" w:rsidR="00000000" w:rsidRPr="00000000">
        <w:rPr>
          <w:rFonts w:ascii="Arial" w:cs="Arial" w:eastAsia="Arial" w:hAnsi="Arial"/>
          <w:b w:val="1"/>
          <w:sz w:val="22"/>
          <w:szCs w:val="22"/>
          <w:rtl w:val="0"/>
        </w:rPr>
        <w:t xml:space="preserve">Unit 5 </w:t>
      </w:r>
      <w:r w:rsidDel="00000000" w:rsidR="00000000" w:rsidRPr="00000000">
        <w:rPr>
          <w:rFonts w:ascii="Arial" w:cs="Arial" w:eastAsia="Arial" w:hAnsi="Arial"/>
          <w:sz w:val="22"/>
          <w:szCs w:val="22"/>
          <w:rtl w:val="0"/>
        </w:rPr>
        <w:t xml:space="preserve">(daily notes, handouts, reading notes, and quizzes will go here, in chronological order)</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wentieth Century" w:cs="Twentieth Century" w:eastAsia="Twentieth Century" w:hAnsi="Twentieth Century"/>
          <w:sz w:val="22"/>
          <w:szCs w:val="22"/>
        </w:rPr>
      </w:pPr>
      <w:r w:rsidDel="00000000" w:rsidR="00000000" w:rsidRPr="00000000">
        <w:rPr>
          <w:rFonts w:ascii="Arial" w:cs="Arial" w:eastAsia="Arial" w:hAnsi="Arial"/>
          <w:b w:val="1"/>
          <w:sz w:val="22"/>
          <w:szCs w:val="22"/>
          <w:rtl w:val="0"/>
        </w:rPr>
        <w:t xml:space="preserve">Projects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sz w:val="22"/>
          <w:szCs w:val="22"/>
          <w:rtl w:val="0"/>
        </w:rPr>
        <w:t xml:space="preserve">d</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aily notes and handouts for research </w:t>
      </w:r>
      <w:r w:rsidDel="00000000" w:rsidR="00000000" w:rsidRPr="00000000">
        <w:rPr>
          <w:rFonts w:ascii="Arial" w:cs="Arial" w:eastAsia="Arial" w:hAnsi="Arial"/>
          <w:sz w:val="22"/>
          <w:szCs w:val="22"/>
          <w:rtl w:val="0"/>
        </w:rPr>
        <w:t xml:space="preserve">project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lessons will go here, in chronological order)</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 xml:space="preserve">Student Rules and Expectations </w:t>
      </w:r>
      <w:r w:rsidDel="00000000" w:rsidR="00000000" w:rsidRPr="00000000">
        <w:rPr>
          <w:rtl w:val="0"/>
        </w:rPr>
      </w:r>
    </w:p>
    <w:p w:rsidR="00000000" w:rsidDel="00000000" w:rsidP="00000000" w:rsidRDefault="00000000" w:rsidRPr="00000000" w14:paraId="00000034">
      <w:pPr>
        <w:rPr>
          <w:rFonts w:ascii="Arial" w:cs="Arial" w:eastAsia="Arial" w:hAnsi="Arial"/>
          <w:sz w:val="22"/>
          <w:szCs w:val="22"/>
        </w:rPr>
      </w:pPr>
      <w:r w:rsidDel="00000000" w:rsidR="00000000" w:rsidRPr="00000000">
        <w:rPr>
          <w:rFonts w:ascii="Arial" w:cs="Arial" w:eastAsia="Arial" w:hAnsi="Arial"/>
          <w:sz w:val="22"/>
          <w:szCs w:val="22"/>
          <w:rtl w:val="0"/>
        </w:rPr>
        <w:t xml:space="preserve">Students should be familiar with JY’s Student Handbook and the HISD Student Code of Conduct.</w:t>
      </w:r>
    </w:p>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sz w:val="22"/>
          <w:szCs w:val="22"/>
          <w:rtl w:val="0"/>
        </w:rPr>
        <w:t xml:space="preserve">During our short time together, work toward being the best version of yourself!</w:t>
      </w:r>
    </w:p>
    <w:p w:rsidR="00000000" w:rsidDel="00000000" w:rsidP="00000000" w:rsidRDefault="00000000" w:rsidRPr="00000000" w14:paraId="000000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Be in class, on time and prepared</w:t>
      </w:r>
    </w:p>
    <w:p w:rsidR="00000000" w:rsidDel="00000000" w:rsidP="00000000" w:rsidRDefault="00000000" w:rsidRPr="00000000" w14:paraId="00000038">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Get appropriate tardy and class passes as necessary</w:t>
      </w:r>
    </w:p>
    <w:p w:rsidR="00000000" w:rsidDel="00000000" w:rsidP="00000000" w:rsidRDefault="00000000" w:rsidRPr="00000000" w14:paraId="00000039">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Approach the instructor when class material is unclear, you are missing an assignment, are absent</w:t>
      </w:r>
    </w:p>
    <w:p w:rsidR="00000000" w:rsidDel="00000000" w:rsidP="00000000" w:rsidRDefault="00000000" w:rsidRPr="00000000" w14:paraId="0000003A">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Attend tutorials or schedule a meeting for additional assistance</w:t>
      </w:r>
    </w:p>
    <w:p w:rsidR="00000000" w:rsidDel="00000000" w:rsidP="00000000" w:rsidRDefault="00000000" w:rsidRPr="00000000" w14:paraId="0000003B">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Collaborate and work appropriately with team members </w:t>
      </w:r>
    </w:p>
    <w:p w:rsidR="00000000" w:rsidDel="00000000" w:rsidP="00000000" w:rsidRDefault="00000000" w:rsidRPr="00000000" w14:paraId="0000003C">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Be Respectful – of Opinions, People, Time, Things, and Yourself</w:t>
      </w:r>
    </w:p>
    <w:p w:rsidR="00000000" w:rsidDel="00000000" w:rsidP="00000000" w:rsidRDefault="00000000" w:rsidRPr="00000000" w14:paraId="0000003D">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Refrain from bullying and any derogatory comments (physical, written, verbal, or digital)</w:t>
      </w:r>
    </w:p>
    <w:p w:rsidR="00000000" w:rsidDel="00000000" w:rsidP="00000000" w:rsidRDefault="00000000" w:rsidRPr="00000000" w14:paraId="0000003E">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Inform the teachers of upcoming scheduled absences</w:t>
      </w:r>
    </w:p>
    <w:p w:rsidR="00000000" w:rsidDel="00000000" w:rsidP="00000000" w:rsidRDefault="00000000" w:rsidRPr="00000000" w14:paraId="0000003F">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Frequently check Canvas and PowerSchool for student grades to ensure you maintain above a 75 or above</w:t>
      </w:r>
    </w:p>
    <w:p w:rsidR="00000000" w:rsidDel="00000000" w:rsidP="00000000" w:rsidRDefault="00000000" w:rsidRPr="00000000" w14:paraId="00000040">
      <w:pPr>
        <w:rPr>
          <w:rFonts w:ascii="Arial" w:cs="Arial" w:eastAsia="Arial" w:hAnsi="Arial"/>
          <w:sz w:val="22"/>
          <w:szCs w:val="22"/>
        </w:rPr>
      </w:pPr>
      <w:r w:rsidDel="00000000" w:rsidR="00000000" w:rsidRPr="00000000">
        <w:rPr>
          <w:rFonts w:ascii="Arial" w:cs="Arial" w:eastAsia="Arial" w:hAnsi="Arial"/>
          <w:sz w:val="22"/>
          <w:szCs w:val="22"/>
          <w:rtl w:val="0"/>
        </w:rPr>
        <w:t xml:space="preserve">Consequences included, but not limited to</w:t>
      </w:r>
    </w:p>
    <w:p w:rsidR="00000000" w:rsidDel="00000000" w:rsidP="00000000" w:rsidRDefault="00000000" w:rsidRPr="00000000" w14:paraId="00000041">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Verbal / Non-Verbal Warning</w:t>
      </w:r>
    </w:p>
    <w:p w:rsidR="00000000" w:rsidDel="00000000" w:rsidP="00000000" w:rsidRDefault="00000000" w:rsidRPr="00000000" w14:paraId="00000042">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Parent Communication</w:t>
      </w:r>
    </w:p>
    <w:p w:rsidR="00000000" w:rsidDel="00000000" w:rsidP="00000000" w:rsidRDefault="00000000" w:rsidRPr="00000000" w14:paraId="00000043">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AP Referral</w:t>
      </w:r>
    </w:p>
    <w:p w:rsidR="00000000" w:rsidDel="00000000" w:rsidP="00000000" w:rsidRDefault="00000000" w:rsidRPr="00000000" w14:paraId="00000044">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Failing Grade (Cheating) </w:t>
      </w:r>
    </w:p>
    <w:p w:rsidR="00000000" w:rsidDel="00000000" w:rsidP="00000000" w:rsidRDefault="00000000" w:rsidRPr="00000000" w14:paraId="0000004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Academic dishonesty includes cheating or copying the work of another student, plagiarism, and unauthorized communication between students during an examination, and deliberately acquiring an unfair advantage on . In accordance with the HISD policy, "A student found cheating on any assignment or test will be given a zero. "The determination that a student has engaged in academic dishonesty shall be based on the judgment of the classroom teacher and other supervising professional employee, taking into consideration written materials, observation, or information from students.” Cheating helps no one. </w:t>
      </w:r>
    </w:p>
    <w:p w:rsidR="00000000" w:rsidDel="00000000" w:rsidP="00000000" w:rsidRDefault="00000000" w:rsidRPr="00000000" w14:paraId="0000004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Attendance Policy </w:t>
      </w:r>
    </w:p>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sz w:val="22"/>
          <w:szCs w:val="22"/>
          <w:rtl w:val="0"/>
        </w:rPr>
        <w:t xml:space="preserve">HISD requires students to be present for 90% of class time in order to receive credit. Each class’s attendance is independent of any other class. </w:t>
      </w:r>
    </w:p>
    <w:p w:rsidR="00000000" w:rsidDel="00000000" w:rsidP="00000000" w:rsidRDefault="00000000" w:rsidRPr="00000000" w14:paraId="00000054">
      <w:pPr>
        <w:rPr>
          <w:rFonts w:ascii="Arial" w:cs="Arial" w:eastAsia="Arial" w:hAnsi="Arial"/>
          <w:sz w:val="22"/>
          <w:szCs w:val="22"/>
        </w:rPr>
      </w:pPr>
      <w:r w:rsidDel="00000000" w:rsidR="00000000" w:rsidRPr="00000000">
        <w:rPr>
          <w:rFonts w:ascii="Arial" w:cs="Arial" w:eastAsia="Arial" w:hAnsi="Arial"/>
          <w:sz w:val="22"/>
          <w:szCs w:val="22"/>
          <w:rtl w:val="0"/>
        </w:rPr>
        <w:t xml:space="preserve">If you are absent, check Canvas and contact the teacher for missed work. You can also contact classmates especially pertaining to group work. </w:t>
      </w:r>
    </w:p>
    <w:p w:rsidR="00000000" w:rsidDel="00000000" w:rsidP="00000000" w:rsidRDefault="00000000" w:rsidRPr="00000000" w14:paraId="00000055">
      <w:pPr>
        <w:rPr>
          <w:rFonts w:ascii="Arial" w:cs="Arial" w:eastAsia="Arial" w:hAnsi="Arial"/>
          <w:sz w:val="22"/>
          <w:szCs w:val="22"/>
        </w:rPr>
      </w:pPr>
      <w:r w:rsidDel="00000000" w:rsidR="00000000" w:rsidRPr="00000000">
        <w:rPr>
          <w:rFonts w:ascii="Arial" w:cs="Arial" w:eastAsia="Arial" w:hAnsi="Arial"/>
          <w:sz w:val="22"/>
          <w:szCs w:val="22"/>
          <w:rtl w:val="0"/>
        </w:rPr>
        <w:t xml:space="preserve">Students have three calendar days (*Saturday/Sunday count as one day) to reconcile missing work resulting from an</w:t>
      </w:r>
    </w:p>
    <w:p w:rsidR="00000000" w:rsidDel="00000000" w:rsidP="00000000" w:rsidRDefault="00000000" w:rsidRPr="00000000" w14:paraId="00000056">
      <w:pPr>
        <w:rPr>
          <w:rFonts w:ascii="Arial" w:cs="Arial" w:eastAsia="Arial" w:hAnsi="Arial"/>
          <w:sz w:val="22"/>
          <w:szCs w:val="22"/>
        </w:rPr>
      </w:pPr>
      <w:r w:rsidDel="00000000" w:rsidR="00000000" w:rsidRPr="00000000">
        <w:rPr>
          <w:rFonts w:ascii="Arial" w:cs="Arial" w:eastAsia="Arial" w:hAnsi="Arial"/>
          <w:sz w:val="22"/>
          <w:szCs w:val="22"/>
          <w:rtl w:val="0"/>
        </w:rPr>
        <w:t xml:space="preserve">absence. It is </w:t>
      </w:r>
      <w:r w:rsidDel="00000000" w:rsidR="00000000" w:rsidRPr="00000000">
        <w:rPr>
          <w:rFonts w:ascii="Arial" w:cs="Arial" w:eastAsia="Arial" w:hAnsi="Arial"/>
          <w:b w:val="1"/>
          <w:sz w:val="22"/>
          <w:szCs w:val="22"/>
          <w:rtl w:val="0"/>
        </w:rPr>
        <w:t xml:space="preserve">the responsibility of the student</w:t>
      </w:r>
      <w:r w:rsidDel="00000000" w:rsidR="00000000" w:rsidRPr="00000000">
        <w:rPr>
          <w:rFonts w:ascii="Arial" w:cs="Arial" w:eastAsia="Arial" w:hAnsi="Arial"/>
          <w:sz w:val="22"/>
          <w:szCs w:val="22"/>
          <w:rtl w:val="0"/>
        </w:rPr>
        <w:t xml:space="preserve"> to contact the teacher to acquire missing assignments. Missing assignments due to absence result in a 0, until reconciled. Missing and Late assignments result in a 0 after three calendar days*. l</w:t>
      </w:r>
    </w:p>
    <w:p w:rsidR="00000000" w:rsidDel="00000000" w:rsidP="00000000" w:rsidRDefault="00000000" w:rsidRPr="00000000" w14:paraId="0000005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Grading</w:t>
      </w:r>
    </w:p>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sz w:val="22"/>
          <w:szCs w:val="22"/>
          <w:rtl w:val="0"/>
        </w:rPr>
        <w:t xml:space="preserve">Student grades are calculated based on a total points grading system where each assignment has an assigned point value.</w:t>
      </w:r>
    </w:p>
    <w:p w:rsidR="00000000" w:rsidDel="00000000" w:rsidP="00000000" w:rsidRDefault="00000000" w:rsidRPr="00000000" w14:paraId="0000005A">
      <w:pPr>
        <w:rPr>
          <w:rFonts w:ascii="Arial" w:cs="Arial" w:eastAsia="Arial" w:hAnsi="Arial"/>
          <w:sz w:val="22"/>
          <w:szCs w:val="22"/>
        </w:rPr>
      </w:pPr>
      <w:r w:rsidDel="00000000" w:rsidR="00000000" w:rsidRPr="00000000">
        <w:rPr>
          <w:rFonts w:ascii="Arial" w:cs="Arial" w:eastAsia="Arial" w:hAnsi="Arial"/>
          <w:sz w:val="22"/>
          <w:szCs w:val="22"/>
          <w:rtl w:val="0"/>
        </w:rPr>
        <w:t xml:space="preserve">Students can accurately determine their grade by dividing the total points earned across all assignments by the total points</w:t>
      </w:r>
    </w:p>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sz w:val="22"/>
          <w:szCs w:val="22"/>
          <w:rtl w:val="0"/>
        </w:rPr>
        <w:t xml:space="preserve">possible.</w:t>
      </w:r>
    </w:p>
    <w:p w:rsidR="00000000" w:rsidDel="00000000" w:rsidP="00000000" w:rsidRDefault="00000000" w:rsidRPr="00000000" w14:paraId="0000005C">
      <w:pPr>
        <w:rPr>
          <w:rFonts w:ascii="Arial" w:cs="Arial" w:eastAsia="Arial" w:hAnsi="Arial"/>
          <w:sz w:val="22"/>
          <w:szCs w:val="22"/>
        </w:rPr>
      </w:pPr>
      <w:r w:rsidDel="00000000" w:rsidR="00000000" w:rsidRPr="00000000">
        <w:rPr>
          <w:rFonts w:ascii="Arial" w:cs="Arial" w:eastAsia="Arial" w:hAnsi="Arial"/>
          <w:sz w:val="22"/>
          <w:szCs w:val="22"/>
          <w:rtl w:val="0"/>
        </w:rPr>
        <w:t xml:space="preserve">Each six-week grading cycle will have total points earned throughout the demonstration of knowledge and skills on the following assignments types:</w:t>
      </w:r>
    </w:p>
    <w:p w:rsidR="00000000" w:rsidDel="00000000" w:rsidP="00000000" w:rsidRDefault="00000000" w:rsidRPr="00000000" w14:paraId="0000005D">
      <w:pPr>
        <w:rPr>
          <w:rFonts w:ascii="Arial" w:cs="Arial" w:eastAsia="Arial" w:hAnsi="Arial"/>
          <w:sz w:val="22"/>
          <w:szCs w:val="22"/>
        </w:rPr>
      </w:pPr>
      <w:r w:rsidDel="00000000" w:rsidR="00000000" w:rsidRPr="00000000">
        <w:rPr>
          <w:rtl w:val="0"/>
        </w:rPr>
      </w:r>
    </w:p>
    <w:sdt>
      <w:sdtPr>
        <w:lock w:val="contentLocked"/>
        <w:tag w:val="goog_rdk_0"/>
      </w:sdtPr>
      <w:sdtContent>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75"/>
            <w:gridCol w:w="8325"/>
            <w:tblGridChange w:id="0">
              <w:tblGrid>
                <w:gridCol w:w="2475"/>
                <w:gridCol w:w="83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5-10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Do Nows, CFUs, Notestaking, and In-Class Engagement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15-30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Graded Assignments and Quizzes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30-50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Tests, Essays, Project Deliverables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50-100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Exams, Research Papers, and Projects</w:t>
                </w:r>
              </w:p>
            </w:tc>
          </w:tr>
        </w:tbl>
      </w:sdtContent>
    </w:sdt>
    <w:p w:rsidR="00000000" w:rsidDel="00000000" w:rsidP="00000000" w:rsidRDefault="00000000" w:rsidRPr="00000000" w14:paraId="00000066">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rPr>
          <w:rFonts w:ascii="Arial" w:cs="Arial" w:eastAsia="Arial" w:hAnsi="Arial"/>
          <w:sz w:val="22"/>
          <w:szCs w:val="22"/>
        </w:rPr>
      </w:pPr>
      <w:r w:rsidDel="00000000" w:rsidR="00000000" w:rsidRPr="00000000">
        <w:rPr>
          <w:rFonts w:ascii="Arial" w:cs="Arial" w:eastAsia="Arial" w:hAnsi="Arial"/>
          <w:sz w:val="22"/>
          <w:szCs w:val="22"/>
          <w:rtl w:val="0"/>
        </w:rPr>
        <w:t xml:space="preserve">- Minimum 400 Points per cycle</w:t>
      </w:r>
    </w:p>
    <w:p w:rsidR="00000000" w:rsidDel="00000000" w:rsidP="00000000" w:rsidRDefault="00000000" w:rsidRPr="00000000" w14:paraId="000000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Retakes and Late Work Policy </w:t>
      </w:r>
    </w:p>
    <w:p w:rsidR="00000000" w:rsidDel="00000000" w:rsidP="00000000" w:rsidRDefault="00000000" w:rsidRPr="00000000" w14:paraId="0000006A">
      <w:pPr>
        <w:rPr>
          <w:rFonts w:ascii="Arial" w:cs="Arial" w:eastAsia="Arial" w:hAnsi="Arial"/>
          <w:sz w:val="22"/>
          <w:szCs w:val="22"/>
        </w:rPr>
      </w:pPr>
      <w:r w:rsidDel="00000000" w:rsidR="00000000" w:rsidRPr="00000000">
        <w:rPr>
          <w:rFonts w:ascii="Arial" w:cs="Arial" w:eastAsia="Arial" w:hAnsi="Arial"/>
          <w:sz w:val="22"/>
          <w:szCs w:val="22"/>
          <w:rtl w:val="0"/>
        </w:rPr>
        <w:t xml:space="preserve">Only the three highest weighted assignments are eligible for retakes.Of these three assignments, students are allowed two</w:t>
      </w:r>
    </w:p>
    <w:p w:rsidR="00000000" w:rsidDel="00000000" w:rsidP="00000000" w:rsidRDefault="00000000" w:rsidRPr="00000000" w14:paraId="0000006B">
      <w:pPr>
        <w:rPr>
          <w:rFonts w:ascii="Arial" w:cs="Arial" w:eastAsia="Arial" w:hAnsi="Arial"/>
          <w:sz w:val="22"/>
          <w:szCs w:val="22"/>
        </w:rPr>
      </w:pPr>
      <w:r w:rsidDel="00000000" w:rsidR="00000000" w:rsidRPr="00000000">
        <w:rPr>
          <w:rFonts w:ascii="Arial" w:cs="Arial" w:eastAsia="Arial" w:hAnsi="Arial"/>
          <w:sz w:val="22"/>
          <w:szCs w:val="22"/>
          <w:rtl w:val="0"/>
        </w:rPr>
        <w:t xml:space="preserve">retakes per grading cycle. Students are eligible to retake assignments if they submitted the original assignment on time AND scored below 70%.</w:t>
      </w:r>
    </w:p>
    <w:p w:rsidR="00000000" w:rsidDel="00000000" w:rsidP="00000000" w:rsidRDefault="00000000" w:rsidRPr="00000000" w14:paraId="0000006C">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While this course may use multiple online platforms,</w:t>
      </w:r>
      <w:r w:rsidDel="00000000" w:rsidR="00000000" w:rsidRPr="00000000">
        <w:rPr>
          <w:rFonts w:ascii="Arial" w:cs="Arial" w:eastAsia="Arial" w:hAnsi="Arial"/>
          <w:b w:val="1"/>
          <w:sz w:val="22"/>
          <w:szCs w:val="22"/>
          <w:rtl w:val="0"/>
        </w:rPr>
        <w:t xml:space="preserve"> PowerSchool is the official gradebook.</w:t>
      </w:r>
    </w:p>
    <w:p w:rsidR="00000000" w:rsidDel="00000000" w:rsidP="00000000" w:rsidRDefault="00000000" w:rsidRPr="00000000" w14:paraId="0000006D">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Parents, guardians, and students should refer to PowerSchool to view a student's grade for this course and </w:t>
      </w:r>
      <w:r w:rsidDel="00000000" w:rsidR="00000000" w:rsidRPr="00000000">
        <w:rPr>
          <w:rFonts w:ascii="Arial" w:cs="Arial" w:eastAsia="Arial" w:hAnsi="Arial"/>
          <w:b w:val="1"/>
          <w:sz w:val="22"/>
          <w:szCs w:val="22"/>
          <w:rtl w:val="0"/>
        </w:rPr>
        <w:t xml:space="preserve">refer to Canvas for any assignments. </w:t>
      </w:r>
    </w:p>
    <w:p w:rsidR="00000000" w:rsidDel="00000000" w:rsidP="00000000" w:rsidRDefault="00000000" w:rsidRPr="00000000" w14:paraId="0000006E">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Any assignment assigned before, but due on the day you were absent must be turned in when you return.</w:t>
      </w:r>
    </w:p>
    <w:p w:rsidR="00000000" w:rsidDel="00000000" w:rsidP="00000000" w:rsidRDefault="00000000" w:rsidRPr="00000000" w14:paraId="0000006F">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Students who turn in late work within three days of the due date will receive credit with penalty. The grade penalty is 10 percent per calendar day. (*Saturday/Sunday is counted as one day) Students' work will not be accepted after three days of the due date.</w:t>
      </w:r>
      <w:r w:rsidDel="00000000" w:rsidR="00000000" w:rsidRPr="00000000">
        <w:rPr>
          <w:rtl w:val="0"/>
        </w:rPr>
      </w:r>
    </w:p>
    <w:p w:rsidR="00000000" w:rsidDel="00000000" w:rsidP="00000000" w:rsidRDefault="00000000" w:rsidRPr="00000000" w14:paraId="0000007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Extra Help:</w:t>
      </w:r>
    </w:p>
    <w:p w:rsidR="00000000" w:rsidDel="00000000" w:rsidP="00000000" w:rsidRDefault="00000000" w:rsidRPr="00000000" w14:paraId="00000072">
      <w:pPr>
        <w:rPr>
          <w:rFonts w:ascii="Arial" w:cs="Arial" w:eastAsia="Arial" w:hAnsi="Arial"/>
          <w:sz w:val="22"/>
          <w:szCs w:val="22"/>
        </w:rPr>
      </w:pPr>
      <w:r w:rsidDel="00000000" w:rsidR="00000000" w:rsidRPr="00000000">
        <w:rPr>
          <w:rFonts w:ascii="Arial" w:cs="Arial" w:eastAsia="Arial" w:hAnsi="Arial"/>
          <w:sz w:val="22"/>
          <w:szCs w:val="22"/>
          <w:rtl w:val="0"/>
        </w:rPr>
        <w:t xml:space="preserve">If at any time you feel that you need extra help, please come speak to me.  Be proactive! This will be good practice for life when the burden of getting help is entirely yours.  </w:t>
      </w:r>
    </w:p>
    <w:p w:rsidR="00000000" w:rsidDel="00000000" w:rsidP="00000000" w:rsidRDefault="00000000" w:rsidRPr="00000000" w14:paraId="0000007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I agree to abide by all of the expectations laid out in the course syllabus.  I understand and agree with the grading policy.  I also understand that the course is at the discretion of the instructor and the syllabus is subject to change.</w:t>
      </w:r>
      <w:r w:rsidDel="00000000" w:rsidR="00000000" w:rsidRPr="00000000">
        <w:rPr>
          <w:rtl w:val="0"/>
        </w:rPr>
      </w:r>
    </w:p>
    <w:p w:rsidR="00000000" w:rsidDel="00000000" w:rsidP="00000000" w:rsidRDefault="00000000" w:rsidRPr="00000000" w14:paraId="0000007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_____________________________________________________</w:t>
        <w:tab/>
        <w:tab/>
      </w:r>
    </w:p>
    <w:p w:rsidR="00000000" w:rsidDel="00000000" w:rsidP="00000000" w:rsidRDefault="00000000" w:rsidRPr="00000000" w14:paraId="00000078">
      <w:pPr>
        <w:rPr>
          <w:rFonts w:ascii="Arial" w:cs="Arial" w:eastAsia="Arial" w:hAnsi="Arial"/>
          <w:sz w:val="22"/>
          <w:szCs w:val="22"/>
        </w:rPr>
      </w:pPr>
      <w:r w:rsidDel="00000000" w:rsidR="00000000" w:rsidRPr="00000000">
        <w:rPr>
          <w:rFonts w:ascii="Arial" w:cs="Arial" w:eastAsia="Arial" w:hAnsi="Arial"/>
          <w:sz w:val="22"/>
          <w:szCs w:val="22"/>
          <w:rtl w:val="0"/>
        </w:rPr>
        <w:t xml:space="preserve">(written name)</w:t>
        <w:tab/>
        <w:tab/>
        <w:tab/>
        <w:tab/>
        <w:tab/>
        <w:tab/>
        <w:tab/>
        <w:tab/>
        <w:tab/>
      </w:r>
    </w:p>
    <w:p w:rsidR="00000000" w:rsidDel="00000000" w:rsidP="00000000" w:rsidRDefault="00000000" w:rsidRPr="00000000" w14:paraId="0000007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A">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 Date____________________</w:t>
      </w:r>
    </w:p>
    <w:p w:rsidR="00000000" w:rsidDel="00000000" w:rsidP="00000000" w:rsidRDefault="00000000" w:rsidRPr="00000000" w14:paraId="0000007B">
      <w:pPr>
        <w:rPr>
          <w:rFonts w:ascii="Arial" w:cs="Arial" w:eastAsia="Arial" w:hAnsi="Arial"/>
          <w:sz w:val="22"/>
          <w:szCs w:val="22"/>
        </w:rPr>
      </w:pPr>
      <w:r w:rsidDel="00000000" w:rsidR="00000000" w:rsidRPr="00000000">
        <w:rPr>
          <w:rFonts w:ascii="Arial" w:cs="Arial" w:eastAsia="Arial" w:hAnsi="Arial"/>
          <w:sz w:val="22"/>
          <w:szCs w:val="22"/>
          <w:rtl w:val="0"/>
        </w:rPr>
        <w:t xml:space="preserve">(signature)</w:t>
      </w:r>
    </w:p>
    <w:p w:rsidR="00000000" w:rsidDel="00000000" w:rsidP="00000000" w:rsidRDefault="00000000" w:rsidRPr="00000000" w14:paraId="0000007C">
      <w:pPr>
        <w:rPr>
          <w:rFonts w:ascii="Twentieth Century" w:cs="Twentieth Century" w:eastAsia="Twentieth Century" w:hAnsi="Twentieth Century"/>
        </w:rPr>
      </w:pPr>
      <w:bookmarkStart w:colFirst="0" w:colLast="0" w:name="_heading=h.gjdgxs" w:id="0"/>
      <w:bookmarkEnd w:id="0"/>
      <w:r w:rsidDel="00000000" w:rsidR="00000000" w:rsidRPr="00000000">
        <w:rPr>
          <w:rtl w:val="0"/>
        </w:rPr>
      </w:r>
    </w:p>
    <w:sectPr>
      <w:headerReference r:id="rId10"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wentieth Century"/>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4886325</wp:posOffset>
              </wp:positionH>
              <wp:positionV relativeFrom="paragraph">
                <wp:posOffset>-161924</wp:posOffset>
              </wp:positionV>
              <wp:extent cx="2370455" cy="1412791"/>
              <wp:effectExtent b="0" l="0" r="0" t="0"/>
              <wp:wrapNone/>
              <wp:docPr id="218" name=""/>
              <a:graphic>
                <a:graphicData uri="http://schemas.microsoft.com/office/word/2010/wordprocessingShape">
                  <wps:wsp>
                    <wps:cNvSpPr/>
                    <wps:cNvPr id="2" name="Shape 2"/>
                    <wps:spPr>
                      <a:xfrm>
                        <a:off x="4165535" y="3077690"/>
                        <a:ext cx="2360930" cy="14046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4"/>
                              <w:vertAlign w:val="baseline"/>
                            </w:rPr>
                            <w:t xml:space="preserve">Contact: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4"/>
                              <w:vertAlign w:val="baseline"/>
                            </w:rPr>
                            <w:t xml:space="preserve">O’Shane Elliott, EdD, MPH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4"/>
                              <w:vertAlign w:val="baseline"/>
                            </w:rPr>
                            <w:t xml:space="preserve">oshane.elliott@houstonisd.org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4886325</wp:posOffset>
              </wp:positionH>
              <wp:positionV relativeFrom="paragraph">
                <wp:posOffset>-161924</wp:posOffset>
              </wp:positionV>
              <wp:extent cx="2370455" cy="1412791"/>
              <wp:effectExtent b="0" l="0" r="0" t="0"/>
              <wp:wrapNone/>
              <wp:docPr id="218"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2370455" cy="1412791"/>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0A72E2"/>
    <w:rPr>
      <w:color w:val="0000ff" w:themeColor="hyperlink"/>
      <w:u w:val="single"/>
    </w:rPr>
  </w:style>
  <w:style w:type="paragraph" w:styleId="ListParagraph">
    <w:name w:val="List Paragraph"/>
    <w:basedOn w:val="Normal"/>
    <w:uiPriority w:val="34"/>
    <w:qFormat w:val="1"/>
    <w:rsid w:val="0006029B"/>
    <w:pPr>
      <w:ind w:left="720"/>
      <w:contextualSpacing w:val="1"/>
    </w:pPr>
  </w:style>
  <w:style w:type="character" w:styleId="FollowedHyperlink">
    <w:name w:val="FollowedHyperlink"/>
    <w:basedOn w:val="DefaultParagraphFont"/>
    <w:uiPriority w:val="99"/>
    <w:semiHidden w:val="1"/>
    <w:unhideWhenUsed w:val="1"/>
    <w:rsid w:val="00A637F9"/>
    <w:rPr>
      <w:color w:val="800080" w:themeColor="followedHyperlink"/>
      <w:u w:val="single"/>
    </w:rPr>
  </w:style>
  <w:style w:type="paragraph" w:styleId="BalloonText">
    <w:name w:val="Balloon Text"/>
    <w:basedOn w:val="Normal"/>
    <w:link w:val="BalloonTextChar"/>
    <w:uiPriority w:val="99"/>
    <w:semiHidden w:val="1"/>
    <w:unhideWhenUsed w:val="1"/>
    <w:rsid w:val="00061FF9"/>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61FF9"/>
    <w:rPr>
      <w:rFonts w:ascii="Segoe UI" w:cs="Segoe UI" w:hAnsi="Segoe UI"/>
      <w:sz w:val="18"/>
      <w:szCs w:val="18"/>
      <w:lang w:eastAsia="en-US"/>
    </w:rPr>
  </w:style>
  <w:style w:type="paragraph" w:styleId="Header">
    <w:name w:val="header"/>
    <w:basedOn w:val="Normal"/>
    <w:link w:val="HeaderChar"/>
    <w:uiPriority w:val="99"/>
    <w:unhideWhenUsed w:val="1"/>
    <w:rsid w:val="007F5FAC"/>
    <w:pPr>
      <w:tabs>
        <w:tab w:val="center" w:pos="4680"/>
        <w:tab w:val="right" w:pos="9360"/>
      </w:tabs>
    </w:pPr>
  </w:style>
  <w:style w:type="character" w:styleId="HeaderChar" w:customStyle="1">
    <w:name w:val="Header Char"/>
    <w:basedOn w:val="DefaultParagraphFont"/>
    <w:link w:val="Header"/>
    <w:uiPriority w:val="99"/>
    <w:rsid w:val="007F5FAC"/>
    <w:rPr>
      <w:sz w:val="24"/>
      <w:lang w:eastAsia="en-US"/>
    </w:rPr>
  </w:style>
  <w:style w:type="paragraph" w:styleId="Footer">
    <w:name w:val="footer"/>
    <w:basedOn w:val="Normal"/>
    <w:link w:val="FooterChar"/>
    <w:uiPriority w:val="99"/>
    <w:unhideWhenUsed w:val="1"/>
    <w:rsid w:val="007F5FAC"/>
    <w:pPr>
      <w:tabs>
        <w:tab w:val="center" w:pos="4680"/>
        <w:tab w:val="right" w:pos="9360"/>
      </w:tabs>
    </w:pPr>
  </w:style>
  <w:style w:type="character" w:styleId="FooterChar" w:customStyle="1">
    <w:name w:val="Footer Char"/>
    <w:basedOn w:val="DefaultParagraphFont"/>
    <w:link w:val="Footer"/>
    <w:uiPriority w:val="99"/>
    <w:rsid w:val="007F5FAC"/>
    <w:rPr>
      <w:sz w:val="24"/>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HSoDltUHME61Hx4KlxT5z0JaXg==">CgMxLjAaHwoBMBIaChgICVIUChJ0YWJsZS5mOGg3N2FzM2ZzNmYyCGguZ2pkZ3hzOAByITFUZzREMEVBbW5fUnhIOWdieFYtZktNTUo1TUwyV2pweg==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2017-08-08T19:36:00Z</dcterms:created>
  <dc:creator>Anna User</dc:creator>
</cp:coreProperties>
</file>