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2A" w:rsidRDefault="00197A98">
      <w:r>
        <w:rPr>
          <w:noProof/>
        </w:rPr>
        <w:drawing>
          <wp:inline distT="0" distB="0" distL="0" distR="0">
            <wp:extent cx="5943600" cy="1253629"/>
            <wp:effectExtent l="0" t="0" r="0" b="381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53629"/>
                    </a:xfrm>
                    <a:prstGeom prst="rect">
                      <a:avLst/>
                    </a:prstGeom>
                    <a:noFill/>
                    <a:ln>
                      <a:noFill/>
                    </a:ln>
                  </pic:spPr>
                </pic:pic>
              </a:graphicData>
            </a:graphic>
          </wp:inline>
        </w:drawing>
      </w:r>
    </w:p>
    <w:p w:rsidR="008D7AAC" w:rsidRPr="008D7AAC" w:rsidRDefault="008D7AAC" w:rsidP="008D7AAC">
      <w:pPr>
        <w:jc w:val="center"/>
        <w:rPr>
          <w:b/>
          <w:bCs/>
          <w:sz w:val="28"/>
          <w:szCs w:val="28"/>
        </w:rPr>
      </w:pPr>
      <w:r w:rsidRPr="008D7AAC">
        <w:rPr>
          <w:b/>
          <w:bCs/>
          <w:sz w:val="28"/>
          <w:szCs w:val="28"/>
        </w:rPr>
        <w:t xml:space="preserve">HISD Trustee Wanda Adams organizes Prom Dress Drive with </w:t>
      </w:r>
      <w:r w:rsidRPr="008D7AAC">
        <w:rPr>
          <w:b/>
          <w:bCs/>
          <w:sz w:val="28"/>
          <w:szCs w:val="28"/>
        </w:rPr>
        <w:br/>
        <w:t>local nonprofits to support homeless, at-risk students</w:t>
      </w:r>
    </w:p>
    <w:tbl>
      <w:tblPr>
        <w:tblW w:w="5000" w:type="pct"/>
        <w:tblCellSpacing w:w="22" w:type="dxa"/>
        <w:tblCellMar>
          <w:left w:w="0" w:type="dxa"/>
          <w:right w:w="0" w:type="dxa"/>
        </w:tblCellMar>
        <w:tblLook w:val="04A0" w:firstRow="1" w:lastRow="0" w:firstColumn="1" w:lastColumn="0" w:noHBand="0" w:noVBand="1"/>
      </w:tblPr>
      <w:tblGrid>
        <w:gridCol w:w="1316"/>
        <w:gridCol w:w="1885"/>
        <w:gridCol w:w="6159"/>
      </w:tblGrid>
      <w:tr w:rsidR="008D7AAC" w:rsidRPr="008D7AAC" w:rsidTr="008D7AAC">
        <w:trPr>
          <w:tblCellSpacing w:w="22" w:type="dxa"/>
        </w:trPr>
        <w:tc>
          <w:tcPr>
            <w:tcW w:w="674" w:type="pct"/>
            <w:tcMar>
              <w:top w:w="15" w:type="dxa"/>
              <w:left w:w="15" w:type="dxa"/>
              <w:bottom w:w="15" w:type="dxa"/>
              <w:right w:w="15" w:type="dxa"/>
            </w:tcMar>
            <w:hideMark/>
          </w:tcPr>
          <w:p w:rsidR="008D7AAC" w:rsidRPr="008D7AAC" w:rsidRDefault="008D7AAC" w:rsidP="008D7AAC">
            <w:r w:rsidRPr="008D7AAC">
              <w:rPr>
                <w:b/>
                <w:bCs/>
              </w:rPr>
              <w:t>What:</w:t>
            </w:r>
          </w:p>
        </w:tc>
        <w:tc>
          <w:tcPr>
            <w:tcW w:w="4278" w:type="pct"/>
            <w:gridSpan w:val="2"/>
            <w:tcMar>
              <w:top w:w="15" w:type="dxa"/>
              <w:left w:w="15" w:type="dxa"/>
              <w:bottom w:w="15" w:type="dxa"/>
              <w:right w:w="15" w:type="dxa"/>
            </w:tcMar>
            <w:vAlign w:val="center"/>
          </w:tcPr>
          <w:p w:rsidR="008D7AAC" w:rsidRPr="008D7AAC" w:rsidRDefault="008D7AAC" w:rsidP="008D7AAC">
            <w:r w:rsidRPr="008D7AAC">
              <w:t>Houston Independent School District Board of Education Trustee Wanda Adams of District IX has teamed up with Carla’s Closet and This Woman’s Work to collect donations of formal attire for homeless and at-risk HISD high school seniors planning to attend their prom.</w:t>
            </w:r>
          </w:p>
          <w:p w:rsidR="008D7AAC" w:rsidRPr="008D7AAC" w:rsidRDefault="008D7AAC" w:rsidP="008D7AAC">
            <w:r w:rsidRPr="008D7AAC">
              <w:t> The Prom Dress Drive will be held on Sunday,</w:t>
            </w:r>
            <w:bookmarkStart w:id="0" w:name="_GoBack"/>
            <w:bookmarkEnd w:id="0"/>
            <w:r w:rsidRPr="008D7AAC">
              <w:t xml:space="preserve"> March 18 in support of the HISD’s Homeless Education Office’s Project Prom initiative. This Woman’s Work, a Houston-based nonprofit organization dedicated to improving the lives of women and girls, will collect formal dresses, shoes, handbags, and jewelry for girls. Proceeds from the event will benefit at least 100 homeless and at-risk female students. </w:t>
            </w:r>
          </w:p>
          <w:p w:rsidR="008D7AAC" w:rsidRPr="008D7AAC" w:rsidRDefault="008D7AAC" w:rsidP="008D7AAC">
            <w:r w:rsidRPr="008D7AAC">
              <w:t xml:space="preserve">“Project Prom is an annual initiative created to meet the needs of homeless and at-risk students during the prom season,” Adams said. “There are a lot more of students who will need a little extra help this prom season because of Hurricane Harvey. We’re calling on the community to help them enjoy their prom experience </w:t>
            </w:r>
            <w:proofErr w:type="gramStart"/>
            <w:r w:rsidRPr="008D7AAC">
              <w:t>in spite of</w:t>
            </w:r>
            <w:proofErr w:type="gramEnd"/>
            <w:r w:rsidRPr="008D7AAC">
              <w:t xml:space="preserve"> their circumstances.”</w:t>
            </w:r>
          </w:p>
          <w:p w:rsidR="008D7AAC" w:rsidRPr="008D7AAC" w:rsidRDefault="008D7AAC" w:rsidP="008D7AAC">
            <w:r w:rsidRPr="008D7AAC">
              <w:t> Trustee Adams has also worked with Carla’s Closet and This Woman’s Work on other drives, including Coats for Kids, which provided coats to students in need at HISD elementary schools.</w:t>
            </w:r>
          </w:p>
        </w:tc>
      </w:tr>
      <w:tr w:rsidR="008D7AAC" w:rsidRPr="008D7AAC" w:rsidTr="008D7AAC">
        <w:trPr>
          <w:tblCellSpacing w:w="22" w:type="dxa"/>
        </w:trPr>
        <w:tc>
          <w:tcPr>
            <w:tcW w:w="1667" w:type="pct"/>
            <w:gridSpan w:val="2"/>
            <w:tcMar>
              <w:top w:w="15" w:type="dxa"/>
              <w:left w:w="15" w:type="dxa"/>
              <w:bottom w:w="15" w:type="dxa"/>
              <w:right w:w="15" w:type="dxa"/>
            </w:tcMar>
          </w:tcPr>
          <w:p w:rsidR="008D7AAC" w:rsidRPr="008D7AAC" w:rsidRDefault="008D7AAC" w:rsidP="008D7AAC">
            <w:pPr>
              <w:rPr>
                <w:b/>
                <w:bCs/>
                <w:i/>
                <w:iCs/>
              </w:rPr>
            </w:pPr>
          </w:p>
        </w:tc>
        <w:tc>
          <w:tcPr>
            <w:tcW w:w="3285" w:type="pct"/>
            <w:tcMar>
              <w:top w:w="15" w:type="dxa"/>
              <w:left w:w="15" w:type="dxa"/>
              <w:bottom w:w="15" w:type="dxa"/>
              <w:right w:w="15" w:type="dxa"/>
            </w:tcMar>
            <w:vAlign w:val="center"/>
          </w:tcPr>
          <w:p w:rsidR="008D7AAC" w:rsidRPr="008D7AAC" w:rsidRDefault="008D7AAC" w:rsidP="008D7AAC"/>
        </w:tc>
      </w:tr>
      <w:tr w:rsidR="008D7AAC" w:rsidRPr="008D7AAC" w:rsidTr="008D7AAC">
        <w:trPr>
          <w:tblCellSpacing w:w="22" w:type="dxa"/>
        </w:trPr>
        <w:tc>
          <w:tcPr>
            <w:tcW w:w="674" w:type="pct"/>
            <w:tcMar>
              <w:top w:w="15" w:type="dxa"/>
              <w:left w:w="15" w:type="dxa"/>
              <w:bottom w:w="15" w:type="dxa"/>
              <w:right w:w="15" w:type="dxa"/>
            </w:tcMar>
            <w:hideMark/>
          </w:tcPr>
          <w:p w:rsidR="008D7AAC" w:rsidRPr="008D7AAC" w:rsidRDefault="008D7AAC" w:rsidP="008D7AAC">
            <w:r w:rsidRPr="008D7AAC">
              <w:rPr>
                <w:b/>
                <w:bCs/>
              </w:rPr>
              <w:t>Who:</w:t>
            </w:r>
          </w:p>
        </w:tc>
        <w:tc>
          <w:tcPr>
            <w:tcW w:w="4278" w:type="pct"/>
            <w:gridSpan w:val="2"/>
            <w:tcMar>
              <w:top w:w="15" w:type="dxa"/>
              <w:left w:w="15" w:type="dxa"/>
              <w:bottom w:w="15" w:type="dxa"/>
              <w:right w:w="15" w:type="dxa"/>
            </w:tcMar>
            <w:vAlign w:val="center"/>
            <w:hideMark/>
          </w:tcPr>
          <w:p w:rsidR="008D7AAC" w:rsidRPr="008D7AAC" w:rsidRDefault="008D7AAC" w:rsidP="008D7AAC">
            <w:r w:rsidRPr="008D7AAC">
              <w:t xml:space="preserve">HISD Board of Education Trustee </w:t>
            </w:r>
            <w:r w:rsidRPr="008D7AAC">
              <w:rPr>
                <w:b/>
                <w:bCs/>
              </w:rPr>
              <w:t>Wanda Adams</w:t>
            </w:r>
            <w:r w:rsidRPr="008D7AAC">
              <w:t xml:space="preserve">, This Woman’s Work Founder </w:t>
            </w:r>
            <w:r w:rsidRPr="008D7AAC">
              <w:rPr>
                <w:b/>
                <w:bCs/>
              </w:rPr>
              <w:t>Carla Lane</w:t>
            </w:r>
            <w:r w:rsidRPr="008D7AAC">
              <w:t xml:space="preserve">, and HISD Homeless Education Office Outreach Worker </w:t>
            </w:r>
            <w:r w:rsidRPr="008D7AAC">
              <w:rPr>
                <w:b/>
                <w:bCs/>
              </w:rPr>
              <w:t>Ilka Rosado</w:t>
            </w:r>
          </w:p>
        </w:tc>
      </w:tr>
      <w:tr w:rsidR="008D7AAC" w:rsidRPr="008D7AAC" w:rsidTr="008D7AAC">
        <w:trPr>
          <w:tblCellSpacing w:w="22" w:type="dxa"/>
        </w:trPr>
        <w:tc>
          <w:tcPr>
            <w:tcW w:w="674" w:type="pct"/>
            <w:tcMar>
              <w:top w:w="15" w:type="dxa"/>
              <w:left w:w="15" w:type="dxa"/>
              <w:bottom w:w="15" w:type="dxa"/>
              <w:right w:w="15" w:type="dxa"/>
            </w:tcMar>
          </w:tcPr>
          <w:p w:rsidR="008D7AAC" w:rsidRPr="008D7AAC" w:rsidRDefault="008D7AAC" w:rsidP="008D7AAC">
            <w:pPr>
              <w:rPr>
                <w:b/>
                <w:bCs/>
              </w:rPr>
            </w:pPr>
          </w:p>
        </w:tc>
        <w:tc>
          <w:tcPr>
            <w:tcW w:w="4278" w:type="pct"/>
            <w:gridSpan w:val="2"/>
            <w:tcMar>
              <w:top w:w="15" w:type="dxa"/>
              <w:left w:w="15" w:type="dxa"/>
              <w:bottom w:w="15" w:type="dxa"/>
              <w:right w:w="15" w:type="dxa"/>
            </w:tcMar>
            <w:vAlign w:val="center"/>
          </w:tcPr>
          <w:p w:rsidR="008D7AAC" w:rsidRPr="008D7AAC" w:rsidRDefault="008D7AAC" w:rsidP="008D7AAC"/>
        </w:tc>
      </w:tr>
      <w:tr w:rsidR="008D7AAC" w:rsidRPr="008D7AAC" w:rsidTr="008D7AAC">
        <w:trPr>
          <w:tblCellSpacing w:w="22" w:type="dxa"/>
        </w:trPr>
        <w:tc>
          <w:tcPr>
            <w:tcW w:w="674" w:type="pct"/>
            <w:tcMar>
              <w:top w:w="15" w:type="dxa"/>
              <w:left w:w="15" w:type="dxa"/>
              <w:bottom w:w="15" w:type="dxa"/>
              <w:right w:w="15" w:type="dxa"/>
            </w:tcMar>
            <w:hideMark/>
          </w:tcPr>
          <w:p w:rsidR="008D7AAC" w:rsidRPr="008D7AAC" w:rsidRDefault="008D7AAC" w:rsidP="008D7AAC">
            <w:r w:rsidRPr="008D7AAC">
              <w:rPr>
                <w:b/>
                <w:bCs/>
              </w:rPr>
              <w:t>When:</w:t>
            </w:r>
          </w:p>
        </w:tc>
        <w:tc>
          <w:tcPr>
            <w:tcW w:w="4278" w:type="pct"/>
            <w:gridSpan w:val="2"/>
            <w:tcMar>
              <w:top w:w="15" w:type="dxa"/>
              <w:left w:w="15" w:type="dxa"/>
              <w:bottom w:w="15" w:type="dxa"/>
              <w:right w:w="15" w:type="dxa"/>
            </w:tcMar>
            <w:vAlign w:val="center"/>
            <w:hideMark/>
          </w:tcPr>
          <w:p w:rsidR="008D7AAC" w:rsidRPr="008D7AAC" w:rsidRDefault="008D7AAC" w:rsidP="008D7AAC">
            <w:r w:rsidRPr="008D7AAC">
              <w:rPr>
                <w:b/>
                <w:bCs/>
                <w:u w:val="single"/>
              </w:rPr>
              <w:t>Sunday, March 18, 1-3 p.m.</w:t>
            </w:r>
          </w:p>
        </w:tc>
      </w:tr>
      <w:tr w:rsidR="008D7AAC" w:rsidRPr="008D7AAC" w:rsidTr="008D7AAC">
        <w:trPr>
          <w:tblCellSpacing w:w="22" w:type="dxa"/>
        </w:trPr>
        <w:tc>
          <w:tcPr>
            <w:tcW w:w="674" w:type="pct"/>
            <w:tcMar>
              <w:top w:w="15" w:type="dxa"/>
              <w:left w:w="15" w:type="dxa"/>
              <w:bottom w:w="15" w:type="dxa"/>
              <w:right w:w="15" w:type="dxa"/>
            </w:tcMar>
            <w:hideMark/>
          </w:tcPr>
          <w:p w:rsidR="008D7AAC" w:rsidRPr="008D7AAC" w:rsidRDefault="008D7AAC" w:rsidP="008D7AAC">
            <w:pPr>
              <w:rPr>
                <w:b/>
                <w:bCs/>
              </w:rPr>
            </w:pPr>
            <w:r w:rsidRPr="008D7AAC">
              <w:rPr>
                <w:b/>
                <w:bCs/>
              </w:rPr>
              <w:t>Where:</w:t>
            </w:r>
          </w:p>
        </w:tc>
        <w:tc>
          <w:tcPr>
            <w:tcW w:w="4278" w:type="pct"/>
            <w:gridSpan w:val="2"/>
            <w:tcMar>
              <w:top w:w="15" w:type="dxa"/>
              <w:left w:w="15" w:type="dxa"/>
              <w:bottom w:w="15" w:type="dxa"/>
              <w:right w:w="15" w:type="dxa"/>
            </w:tcMar>
            <w:vAlign w:val="center"/>
            <w:hideMark/>
          </w:tcPr>
          <w:p w:rsidR="008D7AAC" w:rsidRPr="008D7AAC" w:rsidRDefault="008D7AAC" w:rsidP="008D7AAC">
            <w:r w:rsidRPr="008D7AAC">
              <w:t xml:space="preserve">One Delta Plaza, 3333 Old Spanish Trail, Houston 77021 </w:t>
            </w:r>
          </w:p>
        </w:tc>
      </w:tr>
      <w:tr w:rsidR="008D7AAC" w:rsidRPr="008D7AAC" w:rsidTr="008D7AAC">
        <w:trPr>
          <w:tblCellSpacing w:w="22" w:type="dxa"/>
        </w:trPr>
        <w:tc>
          <w:tcPr>
            <w:tcW w:w="674" w:type="pct"/>
            <w:tcMar>
              <w:top w:w="15" w:type="dxa"/>
              <w:left w:w="15" w:type="dxa"/>
              <w:bottom w:w="15" w:type="dxa"/>
              <w:right w:w="15" w:type="dxa"/>
            </w:tcMar>
          </w:tcPr>
          <w:p w:rsidR="008D7AAC" w:rsidRPr="008D7AAC" w:rsidRDefault="008D7AAC" w:rsidP="008D7AAC">
            <w:pPr>
              <w:rPr>
                <w:b/>
                <w:bCs/>
              </w:rPr>
            </w:pPr>
          </w:p>
        </w:tc>
        <w:tc>
          <w:tcPr>
            <w:tcW w:w="4278" w:type="pct"/>
            <w:gridSpan w:val="2"/>
            <w:tcMar>
              <w:top w:w="15" w:type="dxa"/>
              <w:left w:w="15" w:type="dxa"/>
              <w:bottom w:w="15" w:type="dxa"/>
              <w:right w:w="15" w:type="dxa"/>
            </w:tcMar>
            <w:vAlign w:val="center"/>
          </w:tcPr>
          <w:p w:rsidR="008D7AAC" w:rsidRPr="008D7AAC" w:rsidRDefault="008D7AAC" w:rsidP="008D7AAC">
            <w:pPr>
              <w:rPr>
                <w:u w:val="single"/>
              </w:rPr>
            </w:pPr>
          </w:p>
        </w:tc>
      </w:tr>
    </w:tbl>
    <w:p w:rsidR="008D7AAC" w:rsidRDefault="008D7AAC"/>
    <w:sectPr w:rsidR="008D7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7062E"/>
    <w:multiLevelType w:val="hybridMultilevel"/>
    <w:tmpl w:val="FC7CD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ED2DEA"/>
    <w:multiLevelType w:val="hybridMultilevel"/>
    <w:tmpl w:val="6E1CB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98"/>
    <w:rsid w:val="00197A98"/>
    <w:rsid w:val="00381F0F"/>
    <w:rsid w:val="008D7AAC"/>
    <w:rsid w:val="00DD022A"/>
    <w:rsid w:val="00FE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4BA9"/>
  <w15:chartTrackingRefBased/>
  <w15:docId w15:val="{25B6DFF8-1457-4051-A336-DC9D6448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A98"/>
    <w:rPr>
      <w:color w:val="0563C1"/>
      <w:u w:val="single"/>
    </w:rPr>
  </w:style>
  <w:style w:type="paragraph" w:styleId="NormalWeb">
    <w:name w:val="Normal (Web)"/>
    <w:basedOn w:val="Normal"/>
    <w:uiPriority w:val="99"/>
    <w:semiHidden/>
    <w:unhideWhenUsed/>
    <w:rsid w:val="00FE3C05"/>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FE3C0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207">
      <w:bodyDiv w:val="1"/>
      <w:marLeft w:val="0"/>
      <w:marRight w:val="0"/>
      <w:marTop w:val="0"/>
      <w:marBottom w:val="0"/>
      <w:divBdr>
        <w:top w:val="none" w:sz="0" w:space="0" w:color="auto"/>
        <w:left w:val="none" w:sz="0" w:space="0" w:color="auto"/>
        <w:bottom w:val="none" w:sz="0" w:space="0" w:color="auto"/>
        <w:right w:val="none" w:sz="0" w:space="0" w:color="auto"/>
      </w:divBdr>
    </w:div>
    <w:div w:id="694622580">
      <w:bodyDiv w:val="1"/>
      <w:marLeft w:val="0"/>
      <w:marRight w:val="0"/>
      <w:marTop w:val="0"/>
      <w:marBottom w:val="0"/>
      <w:divBdr>
        <w:top w:val="none" w:sz="0" w:space="0" w:color="auto"/>
        <w:left w:val="none" w:sz="0" w:space="0" w:color="auto"/>
        <w:bottom w:val="none" w:sz="0" w:space="0" w:color="auto"/>
        <w:right w:val="none" w:sz="0" w:space="0" w:color="auto"/>
      </w:divBdr>
    </w:div>
    <w:div w:id="743986296">
      <w:bodyDiv w:val="1"/>
      <w:marLeft w:val="0"/>
      <w:marRight w:val="0"/>
      <w:marTop w:val="0"/>
      <w:marBottom w:val="0"/>
      <w:divBdr>
        <w:top w:val="none" w:sz="0" w:space="0" w:color="auto"/>
        <w:left w:val="none" w:sz="0" w:space="0" w:color="auto"/>
        <w:bottom w:val="none" w:sz="0" w:space="0" w:color="auto"/>
        <w:right w:val="none" w:sz="0" w:space="0" w:color="auto"/>
      </w:divBdr>
    </w:div>
    <w:div w:id="17601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2018-05-09T17:41:00Z</dcterms:created>
  <dcterms:modified xsi:type="dcterms:W3CDTF">2018-05-09T17:41:00Z</dcterms:modified>
</cp:coreProperties>
</file>