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D6323" w14:textId="77777777" w:rsidR="0093013F" w:rsidRDefault="00FF36C8" w:rsidP="0093013F">
      <w:pPr>
        <w:pStyle w:val="Default"/>
        <w:ind w:left="-270"/>
        <w:jc w:val="center"/>
        <w:rPr>
          <w:rFonts w:ascii="Calibri" w:hAnsi="Calibri"/>
          <w:b/>
          <w:bCs/>
          <w:color w:val="auto"/>
          <w:sz w:val="50"/>
          <w:szCs w:val="50"/>
        </w:rPr>
      </w:pPr>
      <w:r w:rsidRPr="006568F6">
        <w:rPr>
          <w:rFonts w:asciiTheme="minorHAnsi" w:hAnsiTheme="minorHAnsi"/>
          <w:b/>
          <w:bCs/>
          <w:noProof/>
          <w:sz w:val="50"/>
          <w:szCs w:val="50"/>
        </w:rPr>
        <w:drawing>
          <wp:anchor distT="0" distB="0" distL="114300" distR="114300" simplePos="0" relativeHeight="251658752" behindDoc="1" locked="0" layoutInCell="1" allowOverlap="1" wp14:anchorId="4C6294AB" wp14:editId="605D7905">
            <wp:simplePos x="0" y="0"/>
            <wp:positionH relativeFrom="page">
              <wp:posOffset>0</wp:posOffset>
            </wp:positionH>
            <wp:positionV relativeFrom="page">
              <wp:posOffset>-57150</wp:posOffset>
            </wp:positionV>
            <wp:extent cx="7772400" cy="1828800"/>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90E07" w:rsidRPr="006568F6">
        <w:rPr>
          <w:rFonts w:asciiTheme="minorHAnsi" w:hAnsiTheme="minorHAnsi"/>
          <w:b/>
          <w:bCs/>
          <w:sz w:val="50"/>
          <w:szCs w:val="50"/>
        </w:rPr>
        <w:t xml:space="preserve"> </w:t>
      </w:r>
      <w:r w:rsidR="0093013F">
        <w:rPr>
          <w:rFonts w:ascii="Calibri" w:hAnsi="Calibri"/>
          <w:b/>
          <w:bCs/>
          <w:color w:val="auto"/>
          <w:sz w:val="50"/>
          <w:szCs w:val="50"/>
        </w:rPr>
        <w:t>Houston ISD students participate in</w:t>
      </w:r>
    </w:p>
    <w:p w14:paraId="22C13CF6" w14:textId="77777777" w:rsidR="0093013F" w:rsidRDefault="0093013F" w:rsidP="0093013F">
      <w:pPr>
        <w:pStyle w:val="Default"/>
        <w:ind w:left="-270"/>
        <w:jc w:val="center"/>
        <w:rPr>
          <w:rFonts w:ascii="Calibri" w:hAnsi="Calibri"/>
          <w:b/>
          <w:bCs/>
          <w:color w:val="auto"/>
          <w:sz w:val="50"/>
          <w:szCs w:val="50"/>
        </w:rPr>
      </w:pPr>
      <w:r>
        <w:rPr>
          <w:rFonts w:ascii="Calibri" w:hAnsi="Calibri"/>
          <w:b/>
          <w:bCs/>
          <w:color w:val="auto"/>
          <w:sz w:val="50"/>
          <w:szCs w:val="50"/>
        </w:rPr>
        <w:t xml:space="preserve">National Voter Registration Day </w:t>
      </w:r>
    </w:p>
    <w:p w14:paraId="6A4C7DF5" w14:textId="77777777" w:rsidR="0093013F" w:rsidRDefault="0093013F" w:rsidP="0093013F">
      <w:pPr>
        <w:pStyle w:val="Default"/>
        <w:ind w:left="-270"/>
        <w:jc w:val="center"/>
        <w:rPr>
          <w:rFonts w:ascii="Calibri" w:hAnsi="Calibri"/>
          <w:b/>
          <w:bCs/>
          <w:color w:val="auto"/>
          <w:sz w:val="50"/>
          <w:szCs w:val="50"/>
        </w:rPr>
      </w:pPr>
    </w:p>
    <w:tbl>
      <w:tblPr>
        <w:tblW w:w="5000" w:type="pct"/>
        <w:tblCellSpacing w:w="18" w:type="dxa"/>
        <w:tblCellMar>
          <w:left w:w="0" w:type="dxa"/>
          <w:right w:w="0" w:type="dxa"/>
        </w:tblCellMar>
        <w:tblLook w:val="04A0" w:firstRow="1" w:lastRow="0" w:firstColumn="1" w:lastColumn="0" w:noHBand="0" w:noVBand="1"/>
      </w:tblPr>
      <w:tblGrid>
        <w:gridCol w:w="1257"/>
        <w:gridCol w:w="8103"/>
      </w:tblGrid>
      <w:tr w:rsidR="0093013F" w14:paraId="0D54B405" w14:textId="77777777" w:rsidTr="00895803">
        <w:trPr>
          <w:tblCellSpacing w:w="18" w:type="dxa"/>
        </w:trPr>
        <w:tc>
          <w:tcPr>
            <w:tcW w:w="643" w:type="pct"/>
            <w:tcMar>
              <w:top w:w="15" w:type="dxa"/>
              <w:left w:w="15" w:type="dxa"/>
              <w:bottom w:w="15" w:type="dxa"/>
              <w:right w:w="15" w:type="dxa"/>
            </w:tcMar>
            <w:hideMark/>
          </w:tcPr>
          <w:p w14:paraId="138922FB" w14:textId="77777777" w:rsidR="0093013F" w:rsidRDefault="0093013F">
            <w:pPr>
              <w:spacing w:before="100" w:beforeAutospacing="1" w:after="100" w:afterAutospacing="1" w:line="276" w:lineRule="auto"/>
              <w:rPr>
                <w:rFonts w:ascii="Calibri" w:hAnsi="Calibri"/>
                <w:color w:val="262626"/>
                <w:sz w:val="23"/>
                <w:szCs w:val="23"/>
              </w:rPr>
            </w:pPr>
            <w:r>
              <w:rPr>
                <w:rFonts w:ascii="Calibri" w:hAnsi="Calibri"/>
                <w:b/>
                <w:bCs/>
                <w:color w:val="262626"/>
                <w:sz w:val="23"/>
                <w:szCs w:val="23"/>
              </w:rPr>
              <w:t>What:</w:t>
            </w:r>
          </w:p>
        </w:tc>
        <w:tc>
          <w:tcPr>
            <w:tcW w:w="4300" w:type="pct"/>
            <w:tcMar>
              <w:top w:w="15" w:type="dxa"/>
              <w:left w:w="15" w:type="dxa"/>
              <w:bottom w:w="15" w:type="dxa"/>
              <w:right w:w="15" w:type="dxa"/>
            </w:tcMar>
            <w:vAlign w:val="center"/>
          </w:tcPr>
          <w:p w14:paraId="0F0FBE25" w14:textId="77777777" w:rsidR="0093013F" w:rsidRDefault="0093013F">
            <w:pPr>
              <w:spacing w:line="276" w:lineRule="auto"/>
              <w:jc w:val="both"/>
              <w:rPr>
                <w:rStyle w:val="bumpedfont15"/>
                <w:sz w:val="22"/>
                <w:szCs w:val="22"/>
              </w:rPr>
            </w:pPr>
            <w:r>
              <w:rPr>
                <w:rStyle w:val="bumpedfont15"/>
                <w:rFonts w:ascii="Calibri" w:hAnsi="Calibri"/>
                <w:sz w:val="22"/>
                <w:szCs w:val="22"/>
              </w:rPr>
              <w:t xml:space="preserve">The Houston Independent School District is launching a district-wide voter registration drive as part of the district’s ongoing efforts to teach students about their civic duties and the voting process. </w:t>
            </w:r>
          </w:p>
          <w:p w14:paraId="69FE4570" w14:textId="77777777" w:rsidR="0093013F" w:rsidRDefault="0093013F">
            <w:pPr>
              <w:spacing w:line="276" w:lineRule="auto"/>
              <w:jc w:val="both"/>
              <w:rPr>
                <w:rStyle w:val="bumpedfont15"/>
                <w:rFonts w:ascii="Calibri" w:hAnsi="Calibri"/>
                <w:sz w:val="22"/>
                <w:szCs w:val="22"/>
              </w:rPr>
            </w:pPr>
          </w:p>
          <w:p w14:paraId="5ABADC23" w14:textId="77777777" w:rsidR="0093013F" w:rsidRDefault="0093013F">
            <w:pPr>
              <w:spacing w:line="276" w:lineRule="auto"/>
              <w:jc w:val="both"/>
              <w:rPr>
                <w:rStyle w:val="bumpedfont15"/>
                <w:rFonts w:ascii="Calibri" w:hAnsi="Calibri"/>
                <w:sz w:val="22"/>
                <w:szCs w:val="22"/>
              </w:rPr>
            </w:pPr>
            <w:r>
              <w:rPr>
                <w:rStyle w:val="bumpedfont15"/>
                <w:rFonts w:ascii="Calibri" w:hAnsi="Calibri"/>
                <w:sz w:val="22"/>
                <w:szCs w:val="22"/>
              </w:rPr>
              <w:t>HISD will celebrate National Voter Registration Day on Sept. 27 at Sam Houston Math, Science, and Technology Center by assisting eligible students with voter registration.</w:t>
            </w:r>
          </w:p>
          <w:p w14:paraId="4D9C0D9F" w14:textId="77777777" w:rsidR="0093013F" w:rsidRDefault="0093013F">
            <w:pPr>
              <w:spacing w:line="276" w:lineRule="auto"/>
              <w:jc w:val="both"/>
              <w:rPr>
                <w:rStyle w:val="bumpedfont15"/>
                <w:rFonts w:ascii="Calibri" w:hAnsi="Calibri"/>
                <w:sz w:val="22"/>
                <w:szCs w:val="22"/>
              </w:rPr>
            </w:pPr>
          </w:p>
          <w:p w14:paraId="76C35D9B" w14:textId="77777777" w:rsidR="0093013F" w:rsidRDefault="0093013F">
            <w:pPr>
              <w:spacing w:line="276" w:lineRule="auto"/>
              <w:jc w:val="both"/>
              <w:rPr>
                <w:rStyle w:val="bumpedfont15"/>
                <w:rFonts w:ascii="Calibri" w:hAnsi="Calibri"/>
                <w:sz w:val="22"/>
                <w:szCs w:val="22"/>
              </w:rPr>
            </w:pPr>
            <w:r>
              <w:rPr>
                <w:rStyle w:val="bumpedfont15"/>
                <w:rFonts w:ascii="Calibri" w:hAnsi="Calibri"/>
                <w:sz w:val="22"/>
                <w:szCs w:val="22"/>
              </w:rPr>
              <w:t xml:space="preserve">HISD has partnered with several local non-profit organizations that promote civic engagement to assist in HISD’s voter registration efforts. In addition, pursuant to Texas state law, </w:t>
            </w:r>
            <w:r>
              <w:rPr>
                <w:rFonts w:ascii="Calibri" w:hAnsi="Calibri"/>
                <w:sz w:val="22"/>
                <w:szCs w:val="22"/>
              </w:rPr>
              <w:t>all HISD high school principals are designated to serve as High School Deputy Voter Registrars and are required to register eligible high school student voters by distributing voter registration forms at least twice during the school year. An official from the Harris County Tax Assessor’s Office trained all HISD high school principals on the proper protocol to follow for notifying students of the voter registration process and disseminating and collecting voter registration applications. </w:t>
            </w:r>
          </w:p>
          <w:p w14:paraId="3FEB0323" w14:textId="77777777" w:rsidR="0093013F" w:rsidRDefault="0093013F">
            <w:pPr>
              <w:shd w:val="clear" w:color="auto" w:fill="FFFFFF"/>
              <w:spacing w:before="100" w:beforeAutospacing="1" w:after="100" w:afterAutospacing="1" w:line="276" w:lineRule="auto"/>
              <w:jc w:val="both"/>
              <w:textAlignment w:val="baseline"/>
              <w:rPr>
                <w:color w:val="262626"/>
                <w:sz w:val="23"/>
                <w:szCs w:val="23"/>
              </w:rPr>
            </w:pPr>
            <w:r>
              <w:rPr>
                <w:rFonts w:ascii="Calibri" w:hAnsi="Calibri"/>
                <w:sz w:val="22"/>
                <w:szCs w:val="22"/>
              </w:rPr>
              <w:t>There are almost 7,000 high school students who will be eligible to vote for the upcoming November election.  All HISD high schools will have voter registration cards available on campus to encourage all eligible students to register to vote.</w:t>
            </w:r>
          </w:p>
          <w:p w14:paraId="35E42B0F" w14:textId="77777777" w:rsidR="0093013F" w:rsidRDefault="0093013F">
            <w:pPr>
              <w:shd w:val="clear" w:color="auto" w:fill="FFFFFF"/>
              <w:spacing w:before="100" w:beforeAutospacing="1" w:after="100" w:afterAutospacing="1" w:line="276" w:lineRule="auto"/>
              <w:jc w:val="both"/>
              <w:textAlignment w:val="baseline"/>
              <w:rPr>
                <w:rFonts w:ascii="Calibri" w:hAnsi="Calibri"/>
                <w:color w:val="262626"/>
                <w:sz w:val="23"/>
                <w:szCs w:val="23"/>
              </w:rPr>
            </w:pPr>
          </w:p>
        </w:tc>
      </w:tr>
      <w:tr w:rsidR="0093013F" w14:paraId="69CEC97C" w14:textId="77777777" w:rsidTr="00895803">
        <w:trPr>
          <w:tblCellSpacing w:w="18" w:type="dxa"/>
        </w:trPr>
        <w:tc>
          <w:tcPr>
            <w:tcW w:w="643" w:type="pct"/>
            <w:tcMar>
              <w:top w:w="15" w:type="dxa"/>
              <w:left w:w="15" w:type="dxa"/>
              <w:bottom w:w="15" w:type="dxa"/>
              <w:right w:w="15" w:type="dxa"/>
            </w:tcMar>
            <w:hideMark/>
          </w:tcPr>
          <w:p w14:paraId="058AE7EE" w14:textId="77777777" w:rsidR="0093013F" w:rsidRDefault="0093013F">
            <w:pPr>
              <w:spacing w:before="100" w:beforeAutospacing="1" w:after="100" w:afterAutospacing="1" w:line="276" w:lineRule="auto"/>
              <w:rPr>
                <w:rFonts w:ascii="Calibri" w:hAnsi="Calibri"/>
                <w:sz w:val="23"/>
                <w:szCs w:val="23"/>
              </w:rPr>
            </w:pPr>
            <w:r>
              <w:rPr>
                <w:rFonts w:ascii="Calibri" w:hAnsi="Calibri"/>
                <w:b/>
                <w:bCs/>
                <w:sz w:val="23"/>
                <w:szCs w:val="23"/>
              </w:rPr>
              <w:t>Who:</w:t>
            </w:r>
          </w:p>
        </w:tc>
        <w:tc>
          <w:tcPr>
            <w:tcW w:w="4300" w:type="pct"/>
            <w:tcMar>
              <w:top w:w="15" w:type="dxa"/>
              <w:left w:w="15" w:type="dxa"/>
              <w:bottom w:w="15" w:type="dxa"/>
              <w:right w:w="15" w:type="dxa"/>
            </w:tcMar>
            <w:vAlign w:val="center"/>
            <w:hideMark/>
          </w:tcPr>
          <w:p w14:paraId="3CF04D35" w14:textId="77777777" w:rsidR="0093013F" w:rsidRDefault="0093013F">
            <w:pPr>
              <w:spacing w:after="240" w:line="276" w:lineRule="auto"/>
              <w:jc w:val="both"/>
              <w:rPr>
                <w:rFonts w:ascii="Calibri" w:hAnsi="Calibri"/>
                <w:sz w:val="22"/>
                <w:szCs w:val="22"/>
              </w:rPr>
            </w:pPr>
            <w:r>
              <w:rPr>
                <w:rFonts w:ascii="Calibri" w:hAnsi="Calibri"/>
                <w:sz w:val="22"/>
                <w:szCs w:val="22"/>
              </w:rPr>
              <w:t xml:space="preserve">HISD Board President </w:t>
            </w:r>
            <w:r>
              <w:rPr>
                <w:rFonts w:ascii="Calibri" w:hAnsi="Calibri"/>
                <w:b/>
                <w:bCs/>
                <w:sz w:val="22"/>
                <w:szCs w:val="22"/>
              </w:rPr>
              <w:t>Manuel Rodríguez</w:t>
            </w:r>
            <w:r>
              <w:rPr>
                <w:rFonts w:ascii="Calibri" w:hAnsi="Calibri"/>
                <w:sz w:val="22"/>
                <w:szCs w:val="22"/>
              </w:rPr>
              <w:t xml:space="preserve">, District I Trustee </w:t>
            </w:r>
            <w:r>
              <w:rPr>
                <w:rFonts w:ascii="Calibri" w:hAnsi="Calibri"/>
                <w:b/>
                <w:bCs/>
                <w:sz w:val="22"/>
                <w:szCs w:val="22"/>
              </w:rPr>
              <w:t>Anna Eastman</w:t>
            </w:r>
            <w:r>
              <w:rPr>
                <w:rFonts w:ascii="Calibri" w:hAnsi="Calibri"/>
                <w:sz w:val="22"/>
                <w:szCs w:val="22"/>
              </w:rPr>
              <w:t xml:space="preserve">, HISD Superintendent </w:t>
            </w:r>
            <w:r>
              <w:rPr>
                <w:rFonts w:ascii="Calibri" w:hAnsi="Calibri"/>
                <w:b/>
                <w:bCs/>
                <w:sz w:val="22"/>
                <w:szCs w:val="22"/>
              </w:rPr>
              <w:t>Richard Carranza</w:t>
            </w:r>
            <w:r>
              <w:rPr>
                <w:rFonts w:ascii="Calibri" w:hAnsi="Calibri"/>
                <w:sz w:val="22"/>
                <w:szCs w:val="22"/>
              </w:rPr>
              <w:t xml:space="preserve">, Harris County </w:t>
            </w:r>
            <w:r>
              <w:rPr>
                <w:rFonts w:ascii="Calibri" w:hAnsi="Calibri"/>
                <w:sz w:val="22"/>
                <w:szCs w:val="22"/>
                <w:shd w:val="clear" w:color="auto" w:fill="FFFFFF"/>
              </w:rPr>
              <w:t>Tax Assessor-Collector</w:t>
            </w:r>
            <w:r>
              <w:rPr>
                <w:rFonts w:ascii="Calibri" w:hAnsi="Calibri"/>
                <w:sz w:val="22"/>
                <w:szCs w:val="22"/>
              </w:rPr>
              <w:t xml:space="preserve"> </w:t>
            </w:r>
            <w:r>
              <w:rPr>
                <w:rFonts w:ascii="Calibri" w:hAnsi="Calibri"/>
                <w:b/>
                <w:bCs/>
                <w:sz w:val="22"/>
                <w:szCs w:val="22"/>
              </w:rPr>
              <w:t>Mike Sullivan</w:t>
            </w:r>
            <w:r>
              <w:rPr>
                <w:rFonts w:ascii="Calibri" w:hAnsi="Calibri"/>
                <w:sz w:val="22"/>
                <w:szCs w:val="22"/>
              </w:rPr>
              <w:t>, City of Houston Director of Education</w:t>
            </w:r>
            <w:r>
              <w:rPr>
                <w:rStyle w:val="Hyperlink"/>
                <w:rFonts w:ascii="Calibri" w:hAnsi="Calibri"/>
                <w:b/>
                <w:bCs/>
                <w:color w:val="auto"/>
                <w:sz w:val="22"/>
                <w:szCs w:val="22"/>
                <w:u w:val="none"/>
                <w:shd w:val="clear" w:color="auto" w:fill="FFFFFF"/>
              </w:rPr>
              <w:t xml:space="preserve"> </w:t>
            </w:r>
            <w:r>
              <w:rPr>
                <w:rStyle w:val="Emphasis"/>
                <w:rFonts w:ascii="Calibri" w:hAnsi="Calibri"/>
                <w:b/>
                <w:bCs/>
                <w:i w:val="0"/>
                <w:iCs w:val="0"/>
                <w:sz w:val="22"/>
                <w:szCs w:val="22"/>
                <w:shd w:val="clear" w:color="auto" w:fill="FFFFFF"/>
              </w:rPr>
              <w:t>Juliet Stipeche</w:t>
            </w:r>
            <w:r>
              <w:rPr>
                <w:rFonts w:ascii="Calibri" w:hAnsi="Calibri"/>
                <w:sz w:val="22"/>
                <w:szCs w:val="22"/>
              </w:rPr>
              <w:t xml:space="preserve">, Houston First Daughter </w:t>
            </w:r>
            <w:r>
              <w:rPr>
                <w:rFonts w:ascii="Calibri" w:hAnsi="Calibri"/>
                <w:b/>
                <w:bCs/>
                <w:sz w:val="22"/>
                <w:szCs w:val="22"/>
              </w:rPr>
              <w:t>Ashley Turner</w:t>
            </w:r>
          </w:p>
        </w:tc>
      </w:tr>
      <w:tr w:rsidR="0093013F" w14:paraId="1DA85EAC" w14:textId="77777777" w:rsidTr="00895803">
        <w:trPr>
          <w:tblCellSpacing w:w="18" w:type="dxa"/>
        </w:trPr>
        <w:tc>
          <w:tcPr>
            <w:tcW w:w="643" w:type="pct"/>
            <w:tcMar>
              <w:top w:w="15" w:type="dxa"/>
              <w:left w:w="15" w:type="dxa"/>
              <w:bottom w:w="15" w:type="dxa"/>
              <w:right w:w="15" w:type="dxa"/>
            </w:tcMar>
            <w:hideMark/>
          </w:tcPr>
          <w:p w14:paraId="3D149514" w14:textId="77777777" w:rsidR="0093013F" w:rsidRDefault="0093013F">
            <w:pPr>
              <w:spacing w:before="100" w:beforeAutospacing="1" w:after="100" w:afterAutospacing="1" w:line="276" w:lineRule="auto"/>
              <w:rPr>
                <w:rFonts w:ascii="Calibri" w:hAnsi="Calibri"/>
                <w:sz w:val="23"/>
                <w:szCs w:val="23"/>
              </w:rPr>
            </w:pPr>
            <w:r>
              <w:rPr>
                <w:rFonts w:ascii="Calibri" w:hAnsi="Calibri"/>
                <w:b/>
                <w:bCs/>
                <w:sz w:val="23"/>
                <w:szCs w:val="23"/>
              </w:rPr>
              <w:t>When:</w:t>
            </w:r>
          </w:p>
        </w:tc>
        <w:tc>
          <w:tcPr>
            <w:tcW w:w="4300" w:type="pct"/>
            <w:tcMar>
              <w:top w:w="15" w:type="dxa"/>
              <w:left w:w="15" w:type="dxa"/>
              <w:bottom w:w="15" w:type="dxa"/>
              <w:right w:w="15" w:type="dxa"/>
            </w:tcMar>
            <w:vAlign w:val="center"/>
            <w:hideMark/>
          </w:tcPr>
          <w:p w14:paraId="59A803D8" w14:textId="77777777" w:rsidR="0093013F" w:rsidRDefault="0093013F">
            <w:pPr>
              <w:spacing w:after="240" w:line="276" w:lineRule="auto"/>
              <w:rPr>
                <w:sz w:val="22"/>
                <w:szCs w:val="22"/>
              </w:rPr>
            </w:pPr>
            <w:r>
              <w:rPr>
                <w:rFonts w:ascii="Calibri" w:hAnsi="Calibri"/>
                <w:b/>
                <w:bCs/>
                <w:sz w:val="22"/>
                <w:szCs w:val="22"/>
                <w:u w:val="single"/>
              </w:rPr>
              <w:t>Tuesday,  Sept. 27, 10 a.m.</w:t>
            </w:r>
          </w:p>
        </w:tc>
      </w:tr>
      <w:tr w:rsidR="0093013F" w14:paraId="4A0BB3B5" w14:textId="77777777" w:rsidTr="00895803">
        <w:trPr>
          <w:tblCellSpacing w:w="18" w:type="dxa"/>
        </w:trPr>
        <w:tc>
          <w:tcPr>
            <w:tcW w:w="643" w:type="pct"/>
            <w:tcMar>
              <w:top w:w="15" w:type="dxa"/>
              <w:left w:w="15" w:type="dxa"/>
              <w:bottom w:w="15" w:type="dxa"/>
              <w:right w:w="15" w:type="dxa"/>
            </w:tcMar>
            <w:hideMark/>
          </w:tcPr>
          <w:p w14:paraId="5F44A0DC" w14:textId="77777777" w:rsidR="0093013F" w:rsidRDefault="0093013F">
            <w:pPr>
              <w:spacing w:before="100" w:beforeAutospacing="1" w:after="100" w:afterAutospacing="1" w:line="276" w:lineRule="auto"/>
              <w:rPr>
                <w:rFonts w:ascii="Calibri" w:hAnsi="Calibri"/>
                <w:sz w:val="23"/>
                <w:szCs w:val="23"/>
              </w:rPr>
            </w:pPr>
            <w:r>
              <w:rPr>
                <w:rFonts w:ascii="Calibri" w:hAnsi="Calibri"/>
                <w:b/>
                <w:bCs/>
                <w:sz w:val="23"/>
                <w:szCs w:val="23"/>
              </w:rPr>
              <w:t>Where:</w:t>
            </w:r>
          </w:p>
        </w:tc>
        <w:tc>
          <w:tcPr>
            <w:tcW w:w="4300" w:type="pct"/>
            <w:tcMar>
              <w:top w:w="15" w:type="dxa"/>
              <w:left w:w="15" w:type="dxa"/>
              <w:bottom w:w="15" w:type="dxa"/>
              <w:right w:w="15" w:type="dxa"/>
            </w:tcMar>
            <w:vAlign w:val="center"/>
          </w:tcPr>
          <w:p w14:paraId="66DBF07C" w14:textId="77777777" w:rsidR="0093013F" w:rsidRDefault="0093013F">
            <w:pPr>
              <w:spacing w:line="276" w:lineRule="auto"/>
              <w:ind w:right="50"/>
              <w:rPr>
                <w:rFonts w:ascii="Calibri" w:hAnsi="Calibri"/>
                <w:sz w:val="22"/>
                <w:szCs w:val="22"/>
              </w:rPr>
            </w:pPr>
            <w:r>
              <w:rPr>
                <w:rFonts w:ascii="Calibri" w:hAnsi="Calibri"/>
                <w:sz w:val="22"/>
                <w:szCs w:val="22"/>
              </w:rPr>
              <w:t xml:space="preserve">Sam Houston Math, Science and Technology Center </w:t>
            </w:r>
          </w:p>
          <w:p w14:paraId="1EA5B9B6" w14:textId="77777777" w:rsidR="0093013F" w:rsidRDefault="0093013F">
            <w:pPr>
              <w:spacing w:line="276" w:lineRule="auto"/>
              <w:ind w:right="50"/>
              <w:rPr>
                <w:rFonts w:ascii="Calibri" w:hAnsi="Calibri"/>
                <w:sz w:val="22"/>
                <w:szCs w:val="22"/>
              </w:rPr>
            </w:pPr>
            <w:r>
              <w:rPr>
                <w:rFonts w:ascii="Calibri" w:hAnsi="Calibri"/>
                <w:sz w:val="22"/>
                <w:szCs w:val="22"/>
              </w:rPr>
              <w:t>9400 Irvington Blvd, 77076</w:t>
            </w:r>
          </w:p>
          <w:p w14:paraId="095BD6A1" w14:textId="77777777" w:rsidR="0093013F" w:rsidRDefault="0093013F">
            <w:pPr>
              <w:spacing w:line="276" w:lineRule="auto"/>
              <w:ind w:right="50"/>
              <w:rPr>
                <w:rFonts w:ascii="Calibri" w:hAnsi="Calibri"/>
                <w:sz w:val="22"/>
                <w:szCs w:val="22"/>
              </w:rPr>
            </w:pPr>
          </w:p>
          <w:p w14:paraId="23458920" w14:textId="77777777" w:rsidR="0093013F" w:rsidRDefault="0093013F">
            <w:pPr>
              <w:spacing w:line="276" w:lineRule="auto"/>
            </w:pPr>
          </w:p>
          <w:p w14:paraId="3DAA51AA" w14:textId="77777777" w:rsidR="0093013F" w:rsidRDefault="0093013F">
            <w:pPr>
              <w:spacing w:line="276" w:lineRule="auto"/>
              <w:ind w:right="50"/>
              <w:rPr>
                <w:rFonts w:ascii="Calibri" w:hAnsi="Calibri"/>
                <w:sz w:val="22"/>
                <w:szCs w:val="22"/>
              </w:rPr>
            </w:pPr>
          </w:p>
        </w:tc>
      </w:tr>
    </w:tbl>
    <w:p w14:paraId="20EE6595" w14:textId="31E3EFF0" w:rsidR="004C13B2" w:rsidRPr="00F71192" w:rsidRDefault="00895803" w:rsidP="0093013F">
      <w:pPr>
        <w:tabs>
          <w:tab w:val="left" w:pos="1440"/>
        </w:tabs>
        <w:ind w:right="50"/>
        <w:jc w:val="center"/>
        <w:rPr>
          <w:color w:val="404040" w:themeColor="text1" w:themeTint="BF"/>
        </w:rPr>
      </w:pPr>
      <w:r>
        <w:rPr>
          <w:noProof/>
        </w:rPr>
        <w:lastRenderedPageBreak/>
        <w:drawing>
          <wp:inline distT="0" distB="0" distL="0" distR="0" wp14:anchorId="09B768D1" wp14:editId="2880872C">
            <wp:extent cx="5943600" cy="1397398"/>
            <wp:effectExtent l="0" t="0" r="0" b="0"/>
            <wp:docPr id="9" name="Picture 9"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oustonisd.org/cms/lib2/TX01001591/Centricity/domain/4/press-release/hisdpressrelease-foot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97398"/>
                    </a:xfrm>
                    <a:prstGeom prst="rect">
                      <a:avLst/>
                    </a:prstGeom>
                    <a:noFill/>
                    <a:ln>
                      <a:noFill/>
                    </a:ln>
                  </pic:spPr>
                </pic:pic>
              </a:graphicData>
            </a:graphic>
          </wp:inline>
        </w:drawing>
      </w:r>
      <w:bookmarkStart w:id="0" w:name="_GoBack"/>
      <w:bookmarkEnd w:id="0"/>
    </w:p>
    <w:sectPr w:rsidR="004C13B2" w:rsidRPr="00F71192" w:rsidSect="00C10448">
      <w:pgSz w:w="12240" w:h="15840"/>
      <w:pgMar w:top="29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772E5" w14:textId="77777777" w:rsidR="00CB4D4E" w:rsidRDefault="00CB4D4E" w:rsidP="00F405CD">
      <w:r>
        <w:separator/>
      </w:r>
    </w:p>
  </w:endnote>
  <w:endnote w:type="continuationSeparator" w:id="0">
    <w:p w14:paraId="76E72DCC" w14:textId="77777777" w:rsidR="00CB4D4E" w:rsidRDefault="00CB4D4E"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00CB8" w14:textId="77777777" w:rsidR="00CB4D4E" w:rsidRDefault="00CB4D4E" w:rsidP="00F405CD">
      <w:r>
        <w:separator/>
      </w:r>
    </w:p>
  </w:footnote>
  <w:footnote w:type="continuationSeparator" w:id="0">
    <w:p w14:paraId="33C32050" w14:textId="77777777" w:rsidR="00CB4D4E" w:rsidRDefault="00CB4D4E" w:rsidP="00F4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710AF"/>
    <w:rsid w:val="000E5814"/>
    <w:rsid w:val="00113670"/>
    <w:rsid w:val="00116DF0"/>
    <w:rsid w:val="001272A0"/>
    <w:rsid w:val="00163380"/>
    <w:rsid w:val="00166A85"/>
    <w:rsid w:val="00194610"/>
    <w:rsid w:val="001B040F"/>
    <w:rsid w:val="001E64C3"/>
    <w:rsid w:val="00234BE1"/>
    <w:rsid w:val="00250961"/>
    <w:rsid w:val="00267024"/>
    <w:rsid w:val="002900C3"/>
    <w:rsid w:val="002C4C9E"/>
    <w:rsid w:val="002E0831"/>
    <w:rsid w:val="00300749"/>
    <w:rsid w:val="00336A84"/>
    <w:rsid w:val="003466E2"/>
    <w:rsid w:val="00376087"/>
    <w:rsid w:val="003A5044"/>
    <w:rsid w:val="00421474"/>
    <w:rsid w:val="004C13B2"/>
    <w:rsid w:val="004D0013"/>
    <w:rsid w:val="004D3CDF"/>
    <w:rsid w:val="004E123E"/>
    <w:rsid w:val="004F3681"/>
    <w:rsid w:val="004F3BBB"/>
    <w:rsid w:val="00503236"/>
    <w:rsid w:val="005438CB"/>
    <w:rsid w:val="00594EAB"/>
    <w:rsid w:val="005E69C4"/>
    <w:rsid w:val="00600495"/>
    <w:rsid w:val="0060566A"/>
    <w:rsid w:val="00616048"/>
    <w:rsid w:val="00635D59"/>
    <w:rsid w:val="00635EB8"/>
    <w:rsid w:val="00646263"/>
    <w:rsid w:val="006568F6"/>
    <w:rsid w:val="006A6300"/>
    <w:rsid w:val="006E2CFB"/>
    <w:rsid w:val="00707EAF"/>
    <w:rsid w:val="007126DB"/>
    <w:rsid w:val="0077031E"/>
    <w:rsid w:val="0078009D"/>
    <w:rsid w:val="0079040B"/>
    <w:rsid w:val="007B2989"/>
    <w:rsid w:val="007F12A8"/>
    <w:rsid w:val="0080503D"/>
    <w:rsid w:val="00814DF7"/>
    <w:rsid w:val="00853F96"/>
    <w:rsid w:val="008619F9"/>
    <w:rsid w:val="00874463"/>
    <w:rsid w:val="00895803"/>
    <w:rsid w:val="008A7D90"/>
    <w:rsid w:val="008C4452"/>
    <w:rsid w:val="0093013F"/>
    <w:rsid w:val="009407F2"/>
    <w:rsid w:val="00941F58"/>
    <w:rsid w:val="009434E6"/>
    <w:rsid w:val="009642D9"/>
    <w:rsid w:val="009824E5"/>
    <w:rsid w:val="009C05DA"/>
    <w:rsid w:val="009D1479"/>
    <w:rsid w:val="009D41BA"/>
    <w:rsid w:val="00A03BF8"/>
    <w:rsid w:val="00A06FBD"/>
    <w:rsid w:val="00A27B27"/>
    <w:rsid w:val="00A82ED1"/>
    <w:rsid w:val="00A9212F"/>
    <w:rsid w:val="00AB3035"/>
    <w:rsid w:val="00AD5287"/>
    <w:rsid w:val="00B47F7C"/>
    <w:rsid w:val="00B60CBB"/>
    <w:rsid w:val="00B71030"/>
    <w:rsid w:val="00B925A7"/>
    <w:rsid w:val="00C10448"/>
    <w:rsid w:val="00C12A45"/>
    <w:rsid w:val="00C42E78"/>
    <w:rsid w:val="00C6195B"/>
    <w:rsid w:val="00C677C3"/>
    <w:rsid w:val="00CA5DB8"/>
    <w:rsid w:val="00CB244F"/>
    <w:rsid w:val="00CB2A6D"/>
    <w:rsid w:val="00CB4D4E"/>
    <w:rsid w:val="00CB7649"/>
    <w:rsid w:val="00CD13AF"/>
    <w:rsid w:val="00D44F38"/>
    <w:rsid w:val="00DA6222"/>
    <w:rsid w:val="00E65010"/>
    <w:rsid w:val="00EA4414"/>
    <w:rsid w:val="00ED1C99"/>
    <w:rsid w:val="00EF68D0"/>
    <w:rsid w:val="00F337D2"/>
    <w:rsid w:val="00F405CD"/>
    <w:rsid w:val="00F41FBD"/>
    <w:rsid w:val="00F71192"/>
    <w:rsid w:val="00F90E07"/>
    <w:rsid w:val="00FC6983"/>
    <w:rsid w:val="00FD58A8"/>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89E5E2B5-5817-4374-B2E5-130DA379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customStyle="1" w:styleId="Default">
    <w:name w:val="Default"/>
    <w:basedOn w:val="Normal"/>
    <w:uiPriority w:val="99"/>
    <w:rsid w:val="0093013F"/>
    <w:pPr>
      <w:autoSpaceDE w:val="0"/>
      <w:autoSpaceDN w:val="0"/>
    </w:pPr>
    <w:rPr>
      <w:color w:val="000000"/>
    </w:rPr>
  </w:style>
  <w:style w:type="character" w:customStyle="1" w:styleId="bumpedfont15">
    <w:name w:val="bumpedfont15"/>
    <w:basedOn w:val="DefaultParagraphFont"/>
    <w:rsid w:val="0093013F"/>
  </w:style>
  <w:style w:type="character" w:styleId="Emphasis">
    <w:name w:val="Emphasis"/>
    <w:basedOn w:val="DefaultParagraphFont"/>
    <w:uiPriority w:val="20"/>
    <w:qFormat/>
    <w:rsid w:val="009301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315274">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HISDmedi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30</cp:revision>
  <cp:lastPrinted>2016-08-19T14:48:00Z</cp:lastPrinted>
  <dcterms:created xsi:type="dcterms:W3CDTF">2016-08-15T19:47:00Z</dcterms:created>
  <dcterms:modified xsi:type="dcterms:W3CDTF">2017-01-19T21:38:00Z</dcterms:modified>
</cp:coreProperties>
</file>