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BD38" w14:textId="12FA6DB5" w:rsidR="00434164" w:rsidRPr="00434164" w:rsidRDefault="00434164" w:rsidP="007C4097">
      <w:pPr>
        <w:jc w:val="center"/>
        <w:rPr>
          <w:b/>
          <w:bCs/>
          <w:color w:val="1F3864" w:themeColor="accent1" w:themeShade="80"/>
          <w:sz w:val="52"/>
          <w:szCs w:val="52"/>
        </w:rPr>
      </w:pPr>
      <w:r w:rsidRPr="00434164">
        <w:rPr>
          <w:b/>
          <w:bCs/>
          <w:color w:val="1F3864" w:themeColor="accent1" w:themeShade="80"/>
          <w:sz w:val="52"/>
          <w:szCs w:val="52"/>
        </w:rPr>
        <w:t xml:space="preserve">Política de </w:t>
      </w:r>
      <w:proofErr w:type="spellStart"/>
      <w:r w:rsidRPr="00434164">
        <w:rPr>
          <w:b/>
          <w:bCs/>
          <w:color w:val="1F3864" w:themeColor="accent1" w:themeShade="80"/>
          <w:sz w:val="52"/>
          <w:szCs w:val="52"/>
        </w:rPr>
        <w:t>Participación</w:t>
      </w:r>
      <w:proofErr w:type="spellEnd"/>
      <w:r w:rsidRPr="00434164">
        <w:rPr>
          <w:b/>
          <w:bCs/>
          <w:color w:val="1F3864" w:themeColor="accent1" w:themeShade="80"/>
          <w:sz w:val="52"/>
          <w:szCs w:val="52"/>
        </w:rPr>
        <w:t xml:space="preserve"> de los Padres y la Familia</w:t>
      </w:r>
    </w:p>
    <w:p w14:paraId="6D93D7F6" w14:textId="176AA84F" w:rsidR="00434164" w:rsidRDefault="00434164">
      <w:pPr>
        <w:rPr>
          <w:rFonts w:ascii="Amasis MT Pro Light" w:hAnsi="Amasis MT Pro Light"/>
          <w:b/>
          <w:bCs/>
          <w:color w:val="1F3864" w:themeColor="accent1" w:themeShade="80"/>
        </w:rPr>
      </w:pPr>
      <w:r w:rsidRPr="00434164">
        <w:rPr>
          <w:rFonts w:ascii="Amasis MT Pro Light" w:hAnsi="Amasis MT Pro Light"/>
          <w:b/>
          <w:bCs/>
          <w:color w:val="1F3864" w:themeColor="accent1" w:themeShade="80"/>
        </w:rPr>
        <w:t xml:space="preserve">Edición No. </w:t>
      </w:r>
      <w:proofErr w:type="gramStart"/>
      <w:r w:rsidRPr="00434164">
        <w:rPr>
          <w:rFonts w:ascii="Amasis MT Pro Light" w:hAnsi="Amasis MT Pro Light"/>
          <w:b/>
          <w:bCs/>
          <w:color w:val="1F3864" w:themeColor="accent1" w:themeShade="80"/>
        </w:rPr>
        <w:t>1 :</w:t>
      </w:r>
      <w:proofErr w:type="gramEnd"/>
      <w:r w:rsidRPr="00434164">
        <w:rPr>
          <w:rFonts w:ascii="Amasis MT Pro Light" w:hAnsi="Amasis MT Pro Light"/>
          <w:b/>
          <w:bCs/>
          <w:color w:val="1F3864" w:themeColor="accent1" w:themeShade="80"/>
        </w:rPr>
        <w:t xml:space="preserve"> 22 de septiembre de 2023 </w:t>
      </w:r>
    </w:p>
    <w:p w14:paraId="11EEC6A0" w14:textId="3358B4EA" w:rsidR="00434164" w:rsidRPr="00434164" w:rsidRDefault="00434164">
      <w:pPr>
        <w:rPr>
          <w:rFonts w:ascii="Amasis MT Pro Light" w:hAnsi="Amasis MT Pro Light"/>
          <w:b/>
          <w:bCs/>
          <w:color w:val="1F3864" w:themeColor="accent1" w:themeShade="80"/>
        </w:rPr>
      </w:pPr>
      <w:r>
        <w:rPr>
          <w:rFonts w:ascii="Amasis MT Pro Light" w:hAnsi="Amasis MT Pro Light"/>
          <w:b/>
          <w:bCs/>
          <w:color w:val="1F3864" w:themeColor="accent1" w:themeShade="80"/>
        </w:rPr>
        <w:t>_____________________________________________________________________________________</w:t>
      </w:r>
    </w:p>
    <w:p w14:paraId="2F964391" w14:textId="77777777" w:rsidR="00434164" w:rsidRPr="00434164" w:rsidRDefault="00434164">
      <w:pPr>
        <w:rPr>
          <w:b/>
          <w:bCs/>
          <w:color w:val="1F3864" w:themeColor="accent1" w:themeShade="80"/>
          <w:sz w:val="44"/>
          <w:szCs w:val="44"/>
        </w:rPr>
      </w:pPr>
      <w:r w:rsidRPr="00434164">
        <w:rPr>
          <w:b/>
          <w:bCs/>
          <w:color w:val="1F3864" w:themeColor="accent1" w:themeShade="80"/>
          <w:sz w:val="44"/>
          <w:szCs w:val="44"/>
        </w:rPr>
        <w:t xml:space="preserve">Estamos comprometidos. </w:t>
      </w:r>
    </w:p>
    <w:p w14:paraId="00AB7CFE" w14:textId="77777777" w:rsidR="00434164" w:rsidRDefault="00434164" w:rsidP="007C4097">
      <w:pPr>
        <w:ind w:firstLine="720"/>
        <w:rPr>
          <w:color w:val="1F3864" w:themeColor="accent1" w:themeShade="80"/>
        </w:rPr>
      </w:pPr>
      <w:r w:rsidRPr="00434164">
        <w:rPr>
          <w:color w:val="1F3864" w:themeColor="accent1" w:themeShade="80"/>
        </w:rPr>
        <w:t xml:space="preserve">Pearl Rucker está comprometida con la educación de los niños de nuestra comunidad. Creemos que la participación de los padres es una pieza esencial para garantizar que nuestros estudiantes tengan éxito en la escuela. La Escuela Primaria Pearl Rucker desarrolló esta política para describir cómo involucramos a los padres en el desarrollo de la política y el Pacto entre la Escuela y los Padres. Es nuestro compromiso mantener una buena línea de comunicación desde la escuela hasta el hogar. Nuestro objetivo es brindar oportunidades para la participación de los padres a lo largo de cada año escolar. </w:t>
      </w:r>
    </w:p>
    <w:p w14:paraId="477914E7" w14:textId="77777777" w:rsidR="00434164" w:rsidRPr="00434164" w:rsidRDefault="00434164">
      <w:pPr>
        <w:rPr>
          <w:b/>
          <w:bCs/>
          <w:color w:val="1F3864" w:themeColor="accent1" w:themeShade="80"/>
          <w:sz w:val="44"/>
          <w:szCs w:val="44"/>
        </w:rPr>
      </w:pPr>
      <w:r w:rsidRPr="00434164">
        <w:rPr>
          <w:b/>
          <w:bCs/>
          <w:color w:val="1F3864" w:themeColor="accent1" w:themeShade="80"/>
          <w:sz w:val="44"/>
          <w:szCs w:val="44"/>
        </w:rPr>
        <w:t xml:space="preserve">Participación en la formulación de políticas </w:t>
      </w:r>
    </w:p>
    <w:p w14:paraId="10CC317B" w14:textId="77777777" w:rsidR="007C4097" w:rsidRDefault="00434164" w:rsidP="007C4097">
      <w:pPr>
        <w:ind w:firstLine="720"/>
        <w:rPr>
          <w:color w:val="1F3864" w:themeColor="accent1" w:themeShade="80"/>
        </w:rPr>
      </w:pPr>
      <w:r w:rsidRPr="00434164">
        <w:rPr>
          <w:color w:val="1F3864" w:themeColor="accent1" w:themeShade="80"/>
        </w:rPr>
        <w:t xml:space="preserve">Cada año, generalmente en septiembre, invitamos y proporcionamos a los padres de todos los niños una revisión de los requisitos escolares de Título 1 y la Política de Pacto de Padres de la escuela. Además, el director les da a los padres una actualización sobre la responsabilidad de la escuela y también facilita una revisión del plan de mejora de la escuela. La escuela ofrecerá un número flexible de reuniones adicionales de participación de los </w:t>
      </w:r>
      <w:proofErr w:type="gramStart"/>
      <w:r w:rsidRPr="00434164">
        <w:rPr>
          <w:color w:val="1F3864" w:themeColor="accent1" w:themeShade="80"/>
        </w:rPr>
        <w:t>padres</w:t>
      </w:r>
      <w:proofErr w:type="gramEnd"/>
      <w:r w:rsidRPr="00434164">
        <w:rPr>
          <w:color w:val="1F3864" w:themeColor="accent1" w:themeShade="80"/>
        </w:rPr>
        <w:t xml:space="preserve"> para que puedan asistir tantos padres como sea posible. </w:t>
      </w:r>
    </w:p>
    <w:p w14:paraId="17466308" w14:textId="77777777" w:rsidR="007C4097" w:rsidRDefault="00434164" w:rsidP="007C4097">
      <w:pPr>
        <w:ind w:firstLine="720"/>
        <w:rPr>
          <w:color w:val="1F3864" w:themeColor="accent1" w:themeShade="80"/>
        </w:rPr>
      </w:pPr>
      <w:r w:rsidRPr="00434164">
        <w:rPr>
          <w:color w:val="1F3864" w:themeColor="accent1" w:themeShade="80"/>
        </w:rPr>
        <w:t xml:space="preserve">Los padres están invitados a participar en una variedad de reuniones en el transcurso del año escolar. Las reuniones se llevan a cabo una vez al mes dando a los padres la oportunidad de asistir. Explicamos cómo los padres pueden participar en la planificación, revisión y mejora de los programas del Título 1, incluida la contribución a esta política de participación de los padres. Siempre se proporciona traducción al español para que todos los padres puedan entender y participar. Nuestro objetivo es que los padres desempeñen un papel vital. En apoyo a esta oportunidad de visitar formalmente el salón de clases de su hijo para informarse mejor sobre las expectativas del nivel de grado y el progreso académico de su hijo. </w:t>
      </w:r>
      <w:proofErr w:type="gramStart"/>
      <w:r w:rsidRPr="00434164">
        <w:rPr>
          <w:color w:val="1F3864" w:themeColor="accent1" w:themeShade="80"/>
        </w:rPr>
        <w:t>Los</w:t>
      </w:r>
      <w:proofErr w:type="gramEnd"/>
      <w:r w:rsidRPr="00434164">
        <w:rPr>
          <w:color w:val="1F3864" w:themeColor="accent1" w:themeShade="80"/>
        </w:rPr>
        <w:t xml:space="preserve"> padres también están invitados a participar en conferencias de padres y maestros, y a comunicarse con los maestros a través de Class Dojo, llamadas telefónicas, correo electrónico o MS Teams. </w:t>
      </w:r>
    </w:p>
    <w:p w14:paraId="19844BD4" w14:textId="77777777" w:rsidR="007C4097" w:rsidRDefault="00434164" w:rsidP="007C4097">
      <w:pPr>
        <w:ind w:firstLine="720"/>
        <w:rPr>
          <w:color w:val="1F3864" w:themeColor="accent1" w:themeShade="80"/>
        </w:rPr>
      </w:pPr>
      <w:r w:rsidRPr="00434164">
        <w:rPr>
          <w:color w:val="1F3864" w:themeColor="accent1" w:themeShade="80"/>
        </w:rPr>
        <w:t xml:space="preserve">Nuestra escuela se comunica con los padres sobre las expectativas curriculares y de evaluación del estado, los requisitos de toda la escuela en relación con la entrega de instrucciones, las técnicas utilizadas para evaluar el trabajo de los estudiantes y los rituales y rutinas individuales del aula pertinentes para el éxito académico de nuestros estudiantes. Utilizamos una variedad de técnicas comunicativas, como boletines informativos en el aula, notas individuales/llamadas a casa, manual </w:t>
      </w:r>
      <w:r w:rsidRPr="00434164">
        <w:rPr>
          <w:color w:val="1F3864" w:themeColor="accent1" w:themeShade="80"/>
        </w:rPr>
        <w:lastRenderedPageBreak/>
        <w:t xml:space="preserve">escolar, calendarios escolares, marquesina escolar, dojo de clase, Facebook, Twitter, Parent Connect (sistema de llamadas telefónicas), conferencias de padres / maestros, reuniones del IEP, reuniones de café con el director, noches de alfabetización, noches de matemáticas, jornadas de puertas abiertas, informes de progreso y boletines de calificaciones para entregar información importante con la esperanza de crear un diálogo productivo entre el hogar y la escuela. </w:t>
      </w:r>
    </w:p>
    <w:p w14:paraId="3EED7316" w14:textId="77777777" w:rsidR="007C4097" w:rsidRDefault="00434164" w:rsidP="007C4097">
      <w:pPr>
        <w:ind w:firstLine="720"/>
        <w:rPr>
          <w:color w:val="1F3864" w:themeColor="accent1" w:themeShade="80"/>
        </w:rPr>
      </w:pPr>
      <w:r w:rsidRPr="00434164">
        <w:rPr>
          <w:color w:val="1F3864" w:themeColor="accent1" w:themeShade="80"/>
        </w:rPr>
        <w:t xml:space="preserve">Cada año, los padres revisan el plan del programa para toda la escuela. Nuestro objetivo es asegurar un plan de programa para toda la escuela que sea satisfactorio para los padres de los niños participantes. La Escuela Primaria Rucker presentará los comentarios de los padres sobre el plan al Departamento de Financiamiento Externo y revisará el plan tan pronto como sea posible. </w:t>
      </w:r>
    </w:p>
    <w:p w14:paraId="55FBBA49" w14:textId="35267336" w:rsidR="007C4097" w:rsidRPr="007C4097" w:rsidRDefault="00434164" w:rsidP="007C4097">
      <w:pPr>
        <w:jc w:val="center"/>
        <w:rPr>
          <w:b/>
          <w:bCs/>
          <w:color w:val="1F3864" w:themeColor="accent1" w:themeShade="80"/>
          <w:sz w:val="52"/>
          <w:szCs w:val="52"/>
        </w:rPr>
      </w:pPr>
      <w:r w:rsidRPr="007C4097">
        <w:rPr>
          <w:b/>
          <w:bCs/>
          <w:color w:val="1F3864" w:themeColor="accent1" w:themeShade="80"/>
          <w:sz w:val="52"/>
          <w:szCs w:val="52"/>
        </w:rPr>
        <w:t>Responsabilidades compartidas y participación</w:t>
      </w:r>
    </w:p>
    <w:p w14:paraId="30026CD7" w14:textId="68163418" w:rsidR="007C4097" w:rsidRPr="007C4097" w:rsidRDefault="00434164" w:rsidP="007C4097">
      <w:pPr>
        <w:rPr>
          <w:b/>
          <w:bCs/>
          <w:color w:val="1F3864" w:themeColor="accent1" w:themeShade="80"/>
          <w:sz w:val="44"/>
          <w:szCs w:val="44"/>
        </w:rPr>
      </w:pPr>
      <w:r w:rsidRPr="007C4097">
        <w:rPr>
          <w:b/>
          <w:bCs/>
          <w:color w:val="1F3864" w:themeColor="accent1" w:themeShade="80"/>
          <w:sz w:val="44"/>
          <w:szCs w:val="44"/>
        </w:rPr>
        <w:t>Alto rendimiento académico de los estudiantes</w:t>
      </w:r>
    </w:p>
    <w:p w14:paraId="75EBAB78" w14:textId="77777777" w:rsidR="007C4097" w:rsidRDefault="00434164" w:rsidP="007C4097">
      <w:pPr>
        <w:ind w:firstLine="720"/>
        <w:rPr>
          <w:color w:val="1F3864" w:themeColor="accent1" w:themeShade="80"/>
        </w:rPr>
      </w:pPr>
      <w:r w:rsidRPr="00434164">
        <w:rPr>
          <w:color w:val="1F3864" w:themeColor="accent1" w:themeShade="80"/>
        </w:rPr>
        <w:t xml:space="preserve">La educación de un estudiante no es solo responsabilidad del maestro, sino también de los padres y del niño. Por esta razón, se ha desarrollado un Pacto de Padres, Maestros y Estudiantes que se utiliza en nuestra escuela. Este documento sirve como un acuerdo entre todas las partes de que se adherirán a ciertos deberes y responsabilidades para garantizar el éxito de los estudiantes. </w:t>
      </w:r>
    </w:p>
    <w:p w14:paraId="353F09B8" w14:textId="4E64A997" w:rsidR="007C4097" w:rsidRPr="007C4097" w:rsidRDefault="007C4097" w:rsidP="007C4097">
      <w:pPr>
        <w:rPr>
          <w:b/>
          <w:bCs/>
          <w:color w:val="1F3864" w:themeColor="accent1" w:themeShade="80"/>
          <w:sz w:val="44"/>
          <w:szCs w:val="44"/>
        </w:rPr>
      </w:pPr>
      <w:r w:rsidRPr="007C4097">
        <w:rPr>
          <w:b/>
          <w:bCs/>
          <w:color w:val="1F3864" w:themeColor="accent1" w:themeShade="80"/>
          <w:sz w:val="44"/>
          <w:szCs w:val="44"/>
        </w:rPr>
        <w:t>Fomento de la capacidad de participación</w:t>
      </w:r>
    </w:p>
    <w:p w14:paraId="66816F47" w14:textId="77777777" w:rsidR="007C4097" w:rsidRDefault="00434164" w:rsidP="007C4097">
      <w:pPr>
        <w:ind w:firstLine="720"/>
        <w:rPr>
          <w:color w:val="1F3864" w:themeColor="accent1" w:themeShade="80"/>
        </w:rPr>
      </w:pPr>
      <w:r w:rsidRPr="00434164">
        <w:rPr>
          <w:color w:val="1F3864" w:themeColor="accent1" w:themeShade="80"/>
        </w:rPr>
        <w:t xml:space="preserve">Para garantizar la participación efectiva de los padres y apoyar una asociación entre los padres de la escuela y la comunidad para mejorar el rendimiento académico de los estudiantes, la Escuela Primaria Rucker desarrollará la capacidad de las escuelas y los padres para una fuerte participación de los padres mediante la implementación de las siguientes actividades: </w:t>
      </w:r>
    </w:p>
    <w:p w14:paraId="4C7DD520" w14:textId="77777777" w:rsidR="007C4097" w:rsidRDefault="00434164" w:rsidP="007C4097">
      <w:pPr>
        <w:ind w:firstLine="720"/>
        <w:rPr>
          <w:color w:val="1F3864" w:themeColor="accent1" w:themeShade="80"/>
        </w:rPr>
      </w:pPr>
      <w:r w:rsidRPr="00434164">
        <w:rPr>
          <w:color w:val="1F3864" w:themeColor="accent1" w:themeShade="80"/>
        </w:rPr>
        <w:t xml:space="preserve">1. Brindar asistencia a los padres de los niños atendidos por Rucker en la comprensión de temas tales como los estándares de contenido académico del estado y los estándares de rendimiento académico de los estudiantes, las evaluaciones académicas estatales y locales y cómo monitorear el progreso de un niño y trabajar con los educadores para mejorar el rendimiento de sus hijos. </w:t>
      </w:r>
    </w:p>
    <w:p w14:paraId="6E5ADD2D" w14:textId="77777777" w:rsidR="007C4097" w:rsidRDefault="00434164" w:rsidP="007C4097">
      <w:pPr>
        <w:ind w:firstLine="720"/>
        <w:rPr>
          <w:color w:val="1F3864" w:themeColor="accent1" w:themeShade="80"/>
        </w:rPr>
      </w:pPr>
      <w:r w:rsidRPr="00434164">
        <w:rPr>
          <w:color w:val="1F3864" w:themeColor="accent1" w:themeShade="80"/>
        </w:rPr>
        <w:t xml:space="preserve">2. Proporcionar materiales y capacitación para ayudar a los padres a trabajar con sus hijos para mejorar el rendimiento de sus hijos, como capacitación en alfabetización y uso de la tecnología para fomentar la participación de los padres. </w:t>
      </w:r>
    </w:p>
    <w:p w14:paraId="7C394705" w14:textId="77777777" w:rsidR="007C4097" w:rsidRDefault="00434164" w:rsidP="007C4097">
      <w:pPr>
        <w:ind w:firstLine="720"/>
        <w:rPr>
          <w:color w:val="1F3864" w:themeColor="accent1" w:themeShade="80"/>
        </w:rPr>
      </w:pPr>
      <w:r w:rsidRPr="00434164">
        <w:rPr>
          <w:color w:val="1F3864" w:themeColor="accent1" w:themeShade="80"/>
        </w:rPr>
        <w:t xml:space="preserve">3. Los miembros de la facultad y el personal estarán al tanto de la investigación educativa sobre la participación de los padres. Se solicitará la opinión de los padres durante todo el año en reuniones, encuestas y conferencias individuales. La información obtenida será utilizada por el Equipo Administrativo de la escuela para fortalecer el vínculo entre la escuela y el hogar con el propósito de aumentar el rendimiento de los estudiantes. Los presidentes de PTO, SDMC y Nivel de Grado de Rucker tomarán la iniciativa de brindar una multitud de oportunidades para que los padres se involucren en </w:t>
      </w:r>
      <w:r w:rsidRPr="00434164">
        <w:rPr>
          <w:color w:val="1F3864" w:themeColor="accent1" w:themeShade="80"/>
        </w:rPr>
        <w:lastRenderedPageBreak/>
        <w:t xml:space="preserve">nuestra escuela en el transcurso del año para aprovechar los beneficios que vienen con la participación activa de los padres. </w:t>
      </w:r>
    </w:p>
    <w:p w14:paraId="4327050D" w14:textId="77777777" w:rsidR="007C4097" w:rsidRDefault="00434164" w:rsidP="007C4097">
      <w:pPr>
        <w:ind w:firstLine="720"/>
        <w:rPr>
          <w:color w:val="1F3864" w:themeColor="accent1" w:themeShade="80"/>
        </w:rPr>
      </w:pPr>
      <w:r w:rsidRPr="00434164">
        <w:rPr>
          <w:color w:val="1F3864" w:themeColor="accent1" w:themeShade="80"/>
        </w:rPr>
        <w:t xml:space="preserve">4. Nuestra población escolar incluye tres clases de Pre-1&lt; así como dos clases de Head Start. Nuestro equipo de Pre-1&lt; se asegura de que este programa de aprendizaje temprano sea apropiado para nuestros estudiantes. Nuestro coordinador líder de equipo toma la iniciativa para brindar una relación sólida entre el hogar y la escuela. </w:t>
      </w:r>
    </w:p>
    <w:p w14:paraId="65830A75" w14:textId="77777777" w:rsidR="007C4097" w:rsidRDefault="00434164" w:rsidP="007C4097">
      <w:pPr>
        <w:ind w:firstLine="720"/>
        <w:rPr>
          <w:color w:val="1F3864" w:themeColor="accent1" w:themeShade="80"/>
        </w:rPr>
      </w:pPr>
      <w:r w:rsidRPr="00434164">
        <w:rPr>
          <w:color w:val="1F3864" w:themeColor="accent1" w:themeShade="80"/>
        </w:rPr>
        <w:t xml:space="preserve">5. La Escuela Primaria Rucker ha convertido en una práctica enviar correspondencia escolar a casa en inglés y español para garantizar que la información de la escuela sea comprensible. Un traductor está disponible para ayudar a nuestra escuela con la comunicación oral cuando sea necesario. La escuela también publica información importante a través de Facebook, Twitter, Class Dojo y el sitio web de nuestra escuela. </w:t>
      </w:r>
    </w:p>
    <w:p w14:paraId="09FF6922" w14:textId="3067A38F" w:rsidR="00B575A1" w:rsidRPr="00434164" w:rsidRDefault="00434164" w:rsidP="007C4097">
      <w:pPr>
        <w:ind w:firstLine="720"/>
        <w:rPr>
          <w:color w:val="1F3864" w:themeColor="accent1" w:themeShade="80"/>
        </w:rPr>
      </w:pPr>
      <w:r w:rsidRPr="00434164">
        <w:rPr>
          <w:color w:val="1F3864" w:themeColor="accent1" w:themeShade="80"/>
        </w:rPr>
        <w:t>6. Los padres de todos los estudiantes, independientemente de su dominio del inglés, movilidad o discapacidad, se consideran una parte importante de nuestra comunidad de aprendizaje. Todos los padres tienen la oportunidad de participar en el entorno escolar de sus hijos. Por esta razón, si se identifica una necesidad especial que ayudaría a un padre a comprender mejor el proceso educativo y el progreso académico de su hijo/a, se le brindará asistencia. Este tipo de apoyo a menudo viene en forma de documentos escolares interpretados en el idioma principal de los padres, tener un intérprete disponible para traducir información importante en reuniones y eventos escolares, trabajar con un intérprete para proporcionar traducción en conferencias de padres y maestros, poner a disposición recursos para padres en inglés y español, participar en la capacitación de la facultad y el personal para comprender mejor la cultura de los estudiantes atendidos,  y facilitar el acceso a los padres y/o al estudiante con discapacidades</w:t>
      </w:r>
    </w:p>
    <w:sectPr w:rsidR="00B575A1" w:rsidRPr="004341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2306" w14:textId="77777777" w:rsidR="000766EE" w:rsidRDefault="000766EE" w:rsidP="00434164">
      <w:pPr>
        <w:spacing w:after="0" w:line="240" w:lineRule="auto"/>
      </w:pPr>
      <w:r>
        <w:separator/>
      </w:r>
    </w:p>
  </w:endnote>
  <w:endnote w:type="continuationSeparator" w:id="0">
    <w:p w14:paraId="10FE44AD" w14:textId="77777777" w:rsidR="000766EE" w:rsidRDefault="000766EE" w:rsidP="0043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F2A2" w14:textId="77777777" w:rsidR="000766EE" w:rsidRDefault="000766EE" w:rsidP="00434164">
      <w:pPr>
        <w:spacing w:after="0" w:line="240" w:lineRule="auto"/>
      </w:pPr>
      <w:r>
        <w:separator/>
      </w:r>
    </w:p>
  </w:footnote>
  <w:footnote w:type="continuationSeparator" w:id="0">
    <w:p w14:paraId="22B8512F" w14:textId="77777777" w:rsidR="000766EE" w:rsidRDefault="000766EE" w:rsidP="0043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D147" w14:textId="073DC791" w:rsidR="00434164" w:rsidRPr="00434164" w:rsidRDefault="00434164">
    <w:pPr>
      <w:pStyle w:val="Header"/>
      <w:rPr>
        <w:b/>
        <w:bCs/>
        <w:color w:val="1F3864" w:themeColor="accent1" w:themeShade="80"/>
        <w:sz w:val="28"/>
        <w:szCs w:val="28"/>
      </w:rPr>
    </w:pPr>
    <w:r w:rsidRPr="00434164">
      <w:rPr>
        <w:b/>
        <w:bCs/>
        <w:color w:val="1F3864" w:themeColor="accent1" w:themeShade="80"/>
        <w:sz w:val="28"/>
        <w:szCs w:val="28"/>
      </w:rPr>
      <w:t xml:space="preserve">Escuela Primaria Pearl Rucker: Distrito Escolar Independiente de Houston </w:t>
    </w:r>
  </w:p>
  <w:p w14:paraId="1939321E" w14:textId="77777777" w:rsidR="00434164" w:rsidRDefault="00434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64"/>
    <w:rsid w:val="000766EE"/>
    <w:rsid w:val="000E06A7"/>
    <w:rsid w:val="00210CF4"/>
    <w:rsid w:val="00434164"/>
    <w:rsid w:val="0053616D"/>
    <w:rsid w:val="007A445C"/>
    <w:rsid w:val="007C4097"/>
    <w:rsid w:val="00AD1FC6"/>
    <w:rsid w:val="00B5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323"/>
  <w15:chartTrackingRefBased/>
  <w15:docId w15:val="{557D1AAD-C083-4B29-879D-A05F97D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64"/>
  </w:style>
  <w:style w:type="paragraph" w:styleId="Footer">
    <w:name w:val="footer"/>
    <w:basedOn w:val="Normal"/>
    <w:link w:val="FooterChar"/>
    <w:uiPriority w:val="99"/>
    <w:unhideWhenUsed/>
    <w:rsid w:val="0043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164"/>
  </w:style>
  <w:style w:type="character" w:styleId="PlaceholderText">
    <w:name w:val="Placeholder Text"/>
    <w:basedOn w:val="DefaultParagraphFont"/>
    <w:uiPriority w:val="99"/>
    <w:semiHidden/>
    <w:rsid w:val="00AD1F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Grissom, Megan V</dc:creator>
  <cp:keywords/>
  <dc:description/>
  <cp:lastModifiedBy>Grissom, Megan V</cp:lastModifiedBy>
  <cp:revision>1</cp:revision>
  <dcterms:created xsi:type="dcterms:W3CDTF">2023-11-29T18:10:00Z</dcterms:created>
  <dcterms:modified xsi:type="dcterms:W3CDTF">2023-11-29T18:39:00Z</dcterms:modified>
</cp:coreProperties>
</file>