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860E" w14:textId="77777777" w:rsidR="00E1377B" w:rsidRDefault="00E1377B" w:rsidP="00E1377B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55345D" wp14:editId="1CC6BD36">
            <wp:simplePos x="0" y="0"/>
            <wp:positionH relativeFrom="margin">
              <wp:align>center</wp:align>
            </wp:positionH>
            <wp:positionV relativeFrom="paragraph">
              <wp:posOffset>-539115</wp:posOffset>
            </wp:positionV>
            <wp:extent cx="1566545" cy="926465"/>
            <wp:effectExtent l="0" t="0" r="0" b="0"/>
            <wp:wrapNone/>
            <wp:docPr id="1" name="Picture 1" descr="A logo for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6E83B4" w14:textId="77777777" w:rsidR="00E1377B" w:rsidRDefault="00E1377B" w:rsidP="00E1377B">
      <w:pPr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73BF6834" w14:textId="77777777" w:rsidR="00E1377B" w:rsidRPr="00363B5C" w:rsidRDefault="00E1377B" w:rsidP="00E1377B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18"/>
          <w:szCs w:val="18"/>
        </w:rPr>
      </w:pPr>
    </w:p>
    <w:p w14:paraId="110D8E9A" w14:textId="77777777" w:rsidR="00E1377B" w:rsidRPr="00094CEF" w:rsidRDefault="00E1377B" w:rsidP="00E1377B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16"/>
          <w:szCs w:val="16"/>
        </w:rPr>
      </w:pPr>
    </w:p>
    <w:p w14:paraId="50245939" w14:textId="175A20EC" w:rsidR="00E1377B" w:rsidRPr="00294F26" w:rsidRDefault="00E1377B" w:rsidP="00E1377B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294F26">
        <w:rPr>
          <w:rFonts w:ascii="Arial" w:eastAsia="Times New Roman" w:hAnsi="Arial" w:cs="Times New Roman"/>
          <w:b/>
          <w:sz w:val="24"/>
          <w:szCs w:val="24"/>
        </w:rPr>
        <w:t>SDMC Meeting</w:t>
      </w:r>
      <w:r w:rsidR="003A1C72">
        <w:rPr>
          <w:rFonts w:ascii="Arial" w:eastAsia="Times New Roman" w:hAnsi="Arial" w:cs="Times New Roman"/>
          <w:b/>
          <w:sz w:val="24"/>
          <w:szCs w:val="24"/>
        </w:rPr>
        <w:t xml:space="preserve"> Minutes </w:t>
      </w:r>
    </w:p>
    <w:p w14:paraId="1D7FD127" w14:textId="7D4ACCEC" w:rsidR="00E1377B" w:rsidRPr="00BC3A1A" w:rsidRDefault="00E1377B" w:rsidP="00E1377B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  <w:r w:rsidRPr="00820457">
        <w:rPr>
          <w:rFonts w:ascii="Arial" w:eastAsia="Times New Roman" w:hAnsi="Arial" w:cs="Times New Roman"/>
          <w:b/>
          <w:sz w:val="16"/>
          <w:szCs w:val="16"/>
        </w:rPr>
        <w:t>Quarter I</w:t>
      </w:r>
      <w:r w:rsidR="00F25E4E">
        <w:rPr>
          <w:rFonts w:ascii="Arial" w:eastAsia="Times New Roman" w:hAnsi="Arial" w:cs="Times New Roman"/>
          <w:b/>
          <w:sz w:val="16"/>
          <w:szCs w:val="16"/>
        </w:rPr>
        <w:t>I</w:t>
      </w:r>
    </w:p>
    <w:p w14:paraId="4B8778CB" w14:textId="5B181D43" w:rsidR="00E1377B" w:rsidRPr="00820457" w:rsidRDefault="00E1377B" w:rsidP="00E1377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November 8, 2023</w:t>
      </w:r>
    </w:p>
    <w:p w14:paraId="2731E35B" w14:textId="77777777" w:rsidR="00E1377B" w:rsidRPr="00DA64D6" w:rsidRDefault="00E1377B" w:rsidP="00E137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3FEBEB35" w14:textId="77777777" w:rsidR="00E1377B" w:rsidRPr="00DA64D6" w:rsidRDefault="00E1377B" w:rsidP="00E1377B">
      <w:pPr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Roll Call (gain signatures of all present)</w:t>
      </w:r>
    </w:p>
    <w:p w14:paraId="58AB1F3A" w14:textId="3AD67B96" w:rsidR="00E1377B" w:rsidRPr="00DA64D6" w:rsidRDefault="00E1377B" w:rsidP="00E1377B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 xml:space="preserve">Begin and end on </w:t>
      </w:r>
      <w:r w:rsidR="00420B99" w:rsidRPr="00DA64D6">
        <w:rPr>
          <w:rFonts w:ascii="Arial" w:eastAsia="Times New Roman" w:hAnsi="Arial" w:cs="Times New Roman"/>
          <w:sz w:val="20"/>
          <w:szCs w:val="20"/>
        </w:rPr>
        <w:t>time.</w:t>
      </w:r>
    </w:p>
    <w:p w14:paraId="37D9DF25" w14:textId="77777777" w:rsidR="00E1377B" w:rsidRPr="00DA64D6" w:rsidRDefault="00E1377B" w:rsidP="00E1377B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Silence cell phones</w:t>
      </w:r>
    </w:p>
    <w:p w14:paraId="3C525792" w14:textId="14DBF64B" w:rsidR="00E1377B" w:rsidRPr="00DA64D6" w:rsidRDefault="00E1377B" w:rsidP="00E1377B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 xml:space="preserve">Make sure all voices are </w:t>
      </w:r>
      <w:r w:rsidR="00420B99" w:rsidRPr="00DA64D6">
        <w:rPr>
          <w:rFonts w:ascii="Arial" w:eastAsia="Times New Roman" w:hAnsi="Arial" w:cs="Times New Roman"/>
          <w:sz w:val="20"/>
          <w:szCs w:val="20"/>
        </w:rPr>
        <w:t>heard.</w:t>
      </w:r>
    </w:p>
    <w:p w14:paraId="3DF660AB" w14:textId="77777777" w:rsidR="00E1377B" w:rsidRPr="00DA64D6" w:rsidRDefault="00E1377B" w:rsidP="00E1377B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If you wonder, ask.</w:t>
      </w:r>
    </w:p>
    <w:p w14:paraId="2FE757CA" w14:textId="77777777" w:rsidR="00E1377B" w:rsidRPr="00094CEF" w:rsidRDefault="00E1377B" w:rsidP="00E1377B">
      <w:pPr>
        <w:spacing w:after="0" w:line="240" w:lineRule="auto"/>
        <w:outlineLvl w:val="0"/>
        <w:rPr>
          <w:rFonts w:ascii="Arial" w:eastAsia="Times New Roman" w:hAnsi="Arial" w:cs="Times New Roman"/>
          <w:b/>
        </w:rPr>
      </w:pPr>
    </w:p>
    <w:p w14:paraId="591FA7CA" w14:textId="77777777" w:rsidR="00E1377B" w:rsidRDefault="00E1377B" w:rsidP="00E1377B">
      <w:pPr>
        <w:spacing w:after="0" w:line="240" w:lineRule="auto"/>
        <w:outlineLvl w:val="0"/>
        <w:rPr>
          <w:rFonts w:ascii="Arial" w:eastAsia="Times New Roman" w:hAnsi="Arial" w:cs="Times New Roman"/>
          <w:b/>
          <w:u w:val="single"/>
        </w:rPr>
      </w:pPr>
      <w:r w:rsidRPr="00094CEF">
        <w:rPr>
          <w:rFonts w:ascii="Arial" w:eastAsia="Times New Roman" w:hAnsi="Arial" w:cs="Times New Roman"/>
          <w:b/>
          <w:u w:val="single"/>
        </w:rPr>
        <w:t xml:space="preserve">Specific Agenda Items </w:t>
      </w:r>
    </w:p>
    <w:p w14:paraId="27265B3D" w14:textId="77777777" w:rsidR="008E0CC9" w:rsidRDefault="008E0CC9" w:rsidP="00E1377B">
      <w:pPr>
        <w:spacing w:after="0" w:line="240" w:lineRule="auto"/>
        <w:outlineLvl w:val="0"/>
        <w:rPr>
          <w:rFonts w:ascii="Arial" w:eastAsia="Times New Roman" w:hAnsi="Arial" w:cs="Times New Roman"/>
          <w:b/>
          <w:u w:val="single"/>
        </w:rPr>
      </w:pPr>
    </w:p>
    <w:p w14:paraId="7AEB7209" w14:textId="00C2044B" w:rsidR="008E0CC9" w:rsidRPr="00B24393" w:rsidRDefault="008E0CC9" w:rsidP="00E1377B">
      <w:p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 w:rsidRPr="00B24393">
        <w:rPr>
          <w:rFonts w:ascii="Arial" w:eastAsia="Times New Roman" w:hAnsi="Arial" w:cs="Times New Roman"/>
          <w:bCs/>
        </w:rPr>
        <w:t xml:space="preserve">Ms. Jacobs called the meeting to order at 3:40 PM </w:t>
      </w:r>
      <w:r w:rsidR="00B24393" w:rsidRPr="00B24393">
        <w:rPr>
          <w:rFonts w:ascii="Arial" w:eastAsia="Times New Roman" w:hAnsi="Arial" w:cs="Times New Roman"/>
          <w:bCs/>
        </w:rPr>
        <w:t>and ask</w:t>
      </w:r>
      <w:r w:rsidR="00B24393">
        <w:rPr>
          <w:rFonts w:ascii="Arial" w:eastAsia="Times New Roman" w:hAnsi="Arial" w:cs="Times New Roman"/>
          <w:bCs/>
        </w:rPr>
        <w:t>e</w:t>
      </w:r>
      <w:r w:rsidR="00B24393" w:rsidRPr="00B24393">
        <w:rPr>
          <w:rFonts w:ascii="Arial" w:eastAsia="Times New Roman" w:hAnsi="Arial" w:cs="Times New Roman"/>
          <w:bCs/>
        </w:rPr>
        <w:t xml:space="preserve">d all members to sign in (attached) </w:t>
      </w:r>
    </w:p>
    <w:p w14:paraId="2E74CE32" w14:textId="77777777" w:rsidR="00E1377B" w:rsidRPr="00094CEF" w:rsidRDefault="00E1377B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52171786" w14:textId="77777777" w:rsidR="00E1377B" w:rsidRDefault="00E1377B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 xml:space="preserve">Professional Development </w:t>
      </w:r>
    </w:p>
    <w:p w14:paraId="6070D3E3" w14:textId="57029505" w:rsidR="003A1C72" w:rsidRPr="008E0CC9" w:rsidRDefault="003A1C72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 w:rsidRPr="008E0CC9">
        <w:rPr>
          <w:rFonts w:ascii="Arial" w:eastAsia="Times New Roman" w:hAnsi="Arial" w:cs="Times New Roman"/>
        </w:rPr>
        <w:t xml:space="preserve">Ms. Jacobs </w:t>
      </w:r>
      <w:r w:rsidR="00462E3F" w:rsidRPr="008E0CC9">
        <w:rPr>
          <w:rFonts w:ascii="Arial" w:eastAsia="Times New Roman" w:hAnsi="Arial" w:cs="Times New Roman"/>
        </w:rPr>
        <w:t>briefly discussed the plans for the November 10</w:t>
      </w:r>
      <w:r w:rsidR="00462E3F" w:rsidRPr="008E0CC9">
        <w:rPr>
          <w:rFonts w:ascii="Arial" w:eastAsia="Times New Roman" w:hAnsi="Arial" w:cs="Times New Roman"/>
          <w:vertAlign w:val="superscript"/>
        </w:rPr>
        <w:t>th</w:t>
      </w:r>
      <w:r w:rsidR="005A7786" w:rsidRPr="008E0CC9">
        <w:rPr>
          <w:rFonts w:ascii="Arial" w:eastAsia="Times New Roman" w:hAnsi="Arial" w:cs="Times New Roman"/>
        </w:rPr>
        <w:t xml:space="preserve"> District-wide </w:t>
      </w:r>
      <w:r w:rsidR="00462E3F" w:rsidRPr="008E0CC9">
        <w:rPr>
          <w:rFonts w:ascii="Arial" w:eastAsia="Times New Roman" w:hAnsi="Arial" w:cs="Times New Roman"/>
        </w:rPr>
        <w:t xml:space="preserve">Professional Development Day at HAIS. </w:t>
      </w:r>
    </w:p>
    <w:p w14:paraId="072A622D" w14:textId="03B0149B" w:rsidR="00E1377B" w:rsidRPr="00627DE0" w:rsidRDefault="005A7786" w:rsidP="00627DE0">
      <w:p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 w:rsidRPr="00627DE0">
        <w:rPr>
          <w:rFonts w:ascii="Arial" w:eastAsia="Times New Roman" w:hAnsi="Arial" w:cs="Times New Roman"/>
          <w:bCs/>
        </w:rPr>
        <w:t xml:space="preserve">She stated that the morning would be at HAIS and would </w:t>
      </w:r>
      <w:r w:rsidR="009C38C5">
        <w:rPr>
          <w:rFonts w:ascii="Arial" w:eastAsia="Times New Roman" w:hAnsi="Arial" w:cs="Times New Roman"/>
          <w:bCs/>
        </w:rPr>
        <w:t xml:space="preserve">include teacher sharing of best practices using data to guide instruction as well as </w:t>
      </w:r>
      <w:r w:rsidR="0069751B">
        <w:rPr>
          <w:rFonts w:ascii="Arial" w:eastAsia="Times New Roman" w:hAnsi="Arial" w:cs="Times New Roman"/>
          <w:bCs/>
        </w:rPr>
        <w:t xml:space="preserve">use of MRS strategies. </w:t>
      </w:r>
    </w:p>
    <w:p w14:paraId="7B0E8829" w14:textId="447FA3C3" w:rsidR="00E1377B" w:rsidRPr="0069751B" w:rsidRDefault="0069751B" w:rsidP="0069751B">
      <w:p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 xml:space="preserve">The afternoon will include </w:t>
      </w:r>
      <w:r w:rsidR="00E1377B" w:rsidRPr="0069751B">
        <w:rPr>
          <w:rFonts w:ascii="Arial" w:eastAsia="Times New Roman" w:hAnsi="Arial" w:cs="Times New Roman"/>
          <w:bCs/>
        </w:rPr>
        <w:t>On-Ramps and Ap off Campus</w:t>
      </w:r>
      <w:r>
        <w:rPr>
          <w:rFonts w:ascii="Arial" w:eastAsia="Times New Roman" w:hAnsi="Arial" w:cs="Times New Roman"/>
          <w:bCs/>
        </w:rPr>
        <w:t xml:space="preserve"> and other teachers would stay on campus to </w:t>
      </w:r>
      <w:r w:rsidR="00725396">
        <w:rPr>
          <w:rFonts w:ascii="Arial" w:eastAsia="Times New Roman" w:hAnsi="Arial" w:cs="Times New Roman"/>
          <w:bCs/>
        </w:rPr>
        <w:t xml:space="preserve">work with Ms. Yockey on </w:t>
      </w:r>
      <w:r w:rsidR="00E1377B" w:rsidRPr="0069751B">
        <w:rPr>
          <w:rFonts w:ascii="Arial" w:eastAsia="Times New Roman" w:hAnsi="Arial" w:cs="Times New Roman"/>
          <w:bCs/>
        </w:rPr>
        <w:t>LO/DOL- Unit Planning on Campus</w:t>
      </w:r>
      <w:r w:rsidR="00725396">
        <w:rPr>
          <w:rFonts w:ascii="Arial" w:eastAsia="Times New Roman" w:hAnsi="Arial" w:cs="Times New Roman"/>
          <w:bCs/>
        </w:rPr>
        <w:t>.</w:t>
      </w:r>
    </w:p>
    <w:p w14:paraId="04395177" w14:textId="77777777" w:rsidR="00E1377B" w:rsidRPr="00094CEF" w:rsidRDefault="00E1377B" w:rsidP="00E1377B">
      <w:pPr>
        <w:pStyle w:val="ListParagraph"/>
        <w:spacing w:after="0" w:line="240" w:lineRule="auto"/>
        <w:ind w:left="1440"/>
        <w:outlineLvl w:val="0"/>
        <w:rPr>
          <w:rFonts w:ascii="Arial" w:eastAsia="Times New Roman" w:hAnsi="Arial" w:cs="Times New Roman"/>
          <w:bCs/>
        </w:rPr>
      </w:pPr>
    </w:p>
    <w:p w14:paraId="25F6ECCB" w14:textId="77777777" w:rsidR="00E1377B" w:rsidRDefault="00E1377B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Magnet Update</w:t>
      </w:r>
    </w:p>
    <w:p w14:paraId="2AC6ED65" w14:textId="0A8564EC" w:rsidR="00725396" w:rsidRPr="00FE319A" w:rsidRDefault="00725396" w:rsidP="00E1377B">
      <w:p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 w:rsidRPr="00FE319A">
        <w:rPr>
          <w:rFonts w:ascii="Arial" w:eastAsia="Times New Roman" w:hAnsi="Arial" w:cs="Times New Roman"/>
          <w:bCs/>
        </w:rPr>
        <w:t xml:space="preserve">Ms. Jacobs shared that major decisions were still being made at the district level and a timeline had not yet been shared.  </w:t>
      </w:r>
      <w:r w:rsidR="00FE319A" w:rsidRPr="00FE319A">
        <w:rPr>
          <w:rFonts w:ascii="Arial" w:eastAsia="Times New Roman" w:hAnsi="Arial" w:cs="Times New Roman"/>
          <w:bCs/>
        </w:rPr>
        <w:t>HAIS was still planning to recruit 150 9th graders an 20 10th Graders,</w:t>
      </w:r>
    </w:p>
    <w:p w14:paraId="0CE6E1D2" w14:textId="77777777" w:rsidR="00E1377B" w:rsidRPr="00094CEF" w:rsidRDefault="00E1377B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1071E000" w14:textId="77777777" w:rsidR="00E1377B" w:rsidRDefault="00E1377B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Budget 2022-23</w:t>
      </w:r>
    </w:p>
    <w:p w14:paraId="2C09790C" w14:textId="2270ADF5" w:rsidR="00E71F4E" w:rsidRDefault="00E71F4E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FE319A">
        <w:rPr>
          <w:rFonts w:ascii="Arial" w:eastAsia="Times New Roman" w:hAnsi="Arial" w:cs="Times New Roman"/>
          <w:bCs/>
        </w:rPr>
        <w:t>Ms. Jacobs shared that</w:t>
      </w:r>
      <w:r>
        <w:rPr>
          <w:rFonts w:ascii="Arial" w:eastAsia="Times New Roman" w:hAnsi="Arial" w:cs="Times New Roman"/>
          <w:bCs/>
        </w:rPr>
        <w:t xml:space="preserve"> there had been no new developments with the budgeting process.</w:t>
      </w:r>
    </w:p>
    <w:p w14:paraId="1C8F6C96" w14:textId="1263F820" w:rsidR="00F25E4E" w:rsidRDefault="00E1377B" w:rsidP="00E71F4E">
      <w:p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94CEF">
        <w:rPr>
          <w:rFonts w:ascii="Arial" w:eastAsia="Times New Roman" w:hAnsi="Arial" w:cs="Times New Roman"/>
          <w:b/>
          <w:bCs/>
        </w:rPr>
        <w:t>Staffing</w:t>
      </w:r>
    </w:p>
    <w:p w14:paraId="03A7F662" w14:textId="5D48116A" w:rsidR="00E71F4E" w:rsidRPr="00D55336" w:rsidRDefault="00E71F4E" w:rsidP="00E71F4E">
      <w:p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FE319A">
        <w:rPr>
          <w:rFonts w:ascii="Arial" w:eastAsia="Times New Roman" w:hAnsi="Arial" w:cs="Times New Roman"/>
          <w:bCs/>
        </w:rPr>
        <w:t>Ms. Jacobs shared that</w:t>
      </w:r>
      <w:r>
        <w:rPr>
          <w:rFonts w:ascii="Arial" w:eastAsia="Times New Roman" w:hAnsi="Arial" w:cs="Times New Roman"/>
          <w:bCs/>
        </w:rPr>
        <w:t xml:space="preserve"> there were no vacancies and no news on staffing updates. </w:t>
      </w:r>
    </w:p>
    <w:p w14:paraId="6A7B9986" w14:textId="45457F06" w:rsidR="00E1377B" w:rsidRDefault="00E1377B" w:rsidP="00E1377B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</w:p>
    <w:p w14:paraId="34F7C49E" w14:textId="77777777" w:rsidR="00E1377B" w:rsidRDefault="00E1377B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HCC Updates</w:t>
      </w:r>
    </w:p>
    <w:p w14:paraId="5011D734" w14:textId="3B719199" w:rsidR="00E71F4E" w:rsidRPr="00E71F4E" w:rsidRDefault="00E71F4E" w:rsidP="00E1377B">
      <w:p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 w:rsidRPr="00E71F4E">
        <w:rPr>
          <w:rFonts w:ascii="Arial" w:eastAsia="Times New Roman" w:hAnsi="Arial" w:cs="Times New Roman"/>
          <w:bCs/>
        </w:rPr>
        <w:t>Jodie Kahn shared timelines for enrolling student in HCC Classes.</w:t>
      </w:r>
    </w:p>
    <w:p w14:paraId="553F09AF" w14:textId="6F959713" w:rsidR="00E1377B" w:rsidRDefault="00E1377B" w:rsidP="00E1377B">
      <w:pPr>
        <w:spacing w:after="0" w:line="240" w:lineRule="auto"/>
        <w:outlineLvl w:val="0"/>
        <w:rPr>
          <w:rFonts w:ascii="Arial" w:eastAsia="Times New Roman" w:hAnsi="Arial" w:cs="Times New Roman"/>
        </w:rPr>
      </w:pPr>
    </w:p>
    <w:p w14:paraId="13AFDB9E" w14:textId="5FFB42D6" w:rsidR="00E1377B" w:rsidRDefault="00E1377B" w:rsidP="00E1377B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  <w:r w:rsidRPr="00F25E4E">
        <w:rPr>
          <w:rFonts w:ascii="Arial" w:eastAsia="Times New Roman" w:hAnsi="Arial" w:cs="Times New Roman"/>
          <w:b/>
          <w:bCs/>
        </w:rPr>
        <w:t>SIP Review and Vote for Approval</w:t>
      </w:r>
    </w:p>
    <w:p w14:paraId="376180BF" w14:textId="77777777" w:rsidR="0017570E" w:rsidRDefault="00E71F4E" w:rsidP="00E1377B">
      <w:p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86594C">
        <w:rPr>
          <w:rFonts w:ascii="Arial" w:eastAsia="Times New Roman" w:hAnsi="Arial" w:cs="Times New Roman"/>
        </w:rPr>
        <w:t xml:space="preserve">Ms. Jacobs shared a copy of the SIP with </w:t>
      </w:r>
      <w:r w:rsidR="00E55E16" w:rsidRPr="0086594C">
        <w:rPr>
          <w:rFonts w:ascii="Arial" w:eastAsia="Times New Roman" w:hAnsi="Arial" w:cs="Times New Roman"/>
        </w:rPr>
        <w:t xml:space="preserve">each member.   She also provided a condensed version and a </w:t>
      </w:r>
      <w:r w:rsidR="0086594C" w:rsidRPr="0086594C">
        <w:rPr>
          <w:rFonts w:ascii="Arial" w:eastAsia="Times New Roman" w:hAnsi="Arial" w:cs="Times New Roman"/>
        </w:rPr>
        <w:t>PowerPoint</w:t>
      </w:r>
      <w:r w:rsidR="00E55E16" w:rsidRPr="0086594C">
        <w:rPr>
          <w:rFonts w:ascii="Arial" w:eastAsia="Times New Roman" w:hAnsi="Arial" w:cs="Times New Roman"/>
        </w:rPr>
        <w:t xml:space="preserve"> </w:t>
      </w:r>
      <w:r w:rsidR="0086594C" w:rsidRPr="0086594C">
        <w:rPr>
          <w:rFonts w:ascii="Arial" w:eastAsia="Times New Roman" w:hAnsi="Arial" w:cs="Times New Roman"/>
        </w:rPr>
        <w:t xml:space="preserve">as the original prints out on many pages. </w:t>
      </w:r>
    </w:p>
    <w:p w14:paraId="3BB0B21A" w14:textId="74A153D1" w:rsidR="00E71F4E" w:rsidRDefault="0017570E" w:rsidP="00E1377B">
      <w:p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Ms. Jacobs shared the following key actions: </w:t>
      </w:r>
      <w:r w:rsidR="0086594C" w:rsidRPr="0086594C">
        <w:rPr>
          <w:rFonts w:ascii="Arial" w:eastAsia="Times New Roman" w:hAnsi="Arial" w:cs="Times New Roman"/>
        </w:rPr>
        <w:t xml:space="preserve"> </w:t>
      </w:r>
    </w:p>
    <w:p w14:paraId="2488A3EF" w14:textId="77777777" w:rsidR="0017570E" w:rsidRDefault="0017570E" w:rsidP="00E1377B">
      <w:pPr>
        <w:spacing w:after="0" w:line="240" w:lineRule="auto"/>
        <w:outlineLvl w:val="0"/>
        <w:rPr>
          <w:rFonts w:ascii="Arial" w:eastAsia="Times New Roman" w:hAnsi="Arial" w:cs="Times New Roman"/>
        </w:rPr>
      </w:pPr>
    </w:p>
    <w:p w14:paraId="5615AD51" w14:textId="6C19601A" w:rsidR="002E58A3" w:rsidRDefault="007B38AE" w:rsidP="00E1377B">
      <w:p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Key Action 1 is to increase teacher capacity tot provide high quality instruction</w:t>
      </w:r>
      <w:r w:rsidR="00606749">
        <w:rPr>
          <w:rFonts w:ascii="Arial" w:eastAsia="Times New Roman" w:hAnsi="Arial" w:cs="Times New Roman"/>
        </w:rPr>
        <w:t xml:space="preserve"> with </w:t>
      </w:r>
      <w:r w:rsidR="007B08A2">
        <w:rPr>
          <w:rFonts w:ascii="Arial" w:eastAsia="Times New Roman" w:hAnsi="Arial" w:cs="Times New Roman"/>
        </w:rPr>
        <w:t>indicators</w:t>
      </w:r>
      <w:r w:rsidR="00606749">
        <w:rPr>
          <w:rFonts w:ascii="Arial" w:eastAsia="Times New Roman" w:hAnsi="Arial" w:cs="Times New Roman"/>
        </w:rPr>
        <w:t xml:space="preserve"> of success including </w:t>
      </w:r>
      <w:r w:rsidR="00C14EA0">
        <w:rPr>
          <w:rFonts w:ascii="Arial" w:eastAsia="Times New Roman" w:hAnsi="Arial" w:cs="Times New Roman"/>
        </w:rPr>
        <w:t>90% of teachers being proficient in high quality instruction.</w:t>
      </w:r>
      <w:r w:rsidR="0071123B">
        <w:rPr>
          <w:rFonts w:ascii="Arial" w:eastAsia="Times New Roman" w:hAnsi="Arial" w:cs="Times New Roman"/>
        </w:rPr>
        <w:t xml:space="preserve"> Discussion ensued around the met</w:t>
      </w:r>
      <w:r w:rsidR="003F3367">
        <w:rPr>
          <w:rFonts w:ascii="Arial" w:eastAsia="Times New Roman" w:hAnsi="Arial" w:cs="Times New Roman"/>
        </w:rPr>
        <w:t>r</w:t>
      </w:r>
      <w:r w:rsidR="0071123B">
        <w:rPr>
          <w:rFonts w:ascii="Arial" w:eastAsia="Times New Roman" w:hAnsi="Arial" w:cs="Times New Roman"/>
        </w:rPr>
        <w:t xml:space="preserve">ics being tied to the new SPOT evaluations. </w:t>
      </w:r>
    </w:p>
    <w:p w14:paraId="16189150" w14:textId="77777777" w:rsidR="007B38AE" w:rsidRDefault="007B38AE" w:rsidP="00E1377B">
      <w:pPr>
        <w:spacing w:after="0" w:line="240" w:lineRule="auto"/>
        <w:outlineLvl w:val="0"/>
        <w:rPr>
          <w:rFonts w:ascii="Arial" w:eastAsia="Times New Roman" w:hAnsi="Arial" w:cs="Times New Roman"/>
        </w:rPr>
      </w:pPr>
    </w:p>
    <w:p w14:paraId="76E6FBA9" w14:textId="6196967D" w:rsidR="007B38AE" w:rsidRDefault="007B38AE" w:rsidP="00E1377B">
      <w:p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Key Action </w:t>
      </w:r>
      <w:r>
        <w:rPr>
          <w:rFonts w:ascii="Arial" w:eastAsia="Times New Roman" w:hAnsi="Arial" w:cs="Times New Roman"/>
        </w:rPr>
        <w:t>2</w:t>
      </w:r>
      <w:r>
        <w:rPr>
          <w:rFonts w:ascii="Arial" w:eastAsia="Times New Roman" w:hAnsi="Arial" w:cs="Times New Roman"/>
        </w:rPr>
        <w:t xml:space="preserve"> is </w:t>
      </w:r>
      <w:r w:rsidR="007B08A2">
        <w:rPr>
          <w:rFonts w:ascii="Arial" w:eastAsia="Times New Roman" w:hAnsi="Arial" w:cs="Times New Roman"/>
        </w:rPr>
        <w:t>to increase</w:t>
      </w:r>
      <w:r w:rsidR="00E90DD9">
        <w:rPr>
          <w:rFonts w:ascii="Arial" w:eastAsia="Times New Roman" w:hAnsi="Arial" w:cs="Times New Roman"/>
        </w:rPr>
        <w:t xml:space="preserve"> college </w:t>
      </w:r>
      <w:r w:rsidR="007B08A2">
        <w:rPr>
          <w:rFonts w:ascii="Arial" w:eastAsia="Times New Roman" w:hAnsi="Arial" w:cs="Times New Roman"/>
        </w:rPr>
        <w:t>readiness</w:t>
      </w:r>
      <w:r w:rsidR="00E90DD9">
        <w:rPr>
          <w:rFonts w:ascii="Arial" w:eastAsia="Times New Roman" w:hAnsi="Arial" w:cs="Times New Roman"/>
        </w:rPr>
        <w:t xml:space="preserve"> with key </w:t>
      </w:r>
      <w:r w:rsidR="00E5595E">
        <w:rPr>
          <w:rFonts w:ascii="Arial" w:eastAsia="Times New Roman" w:hAnsi="Arial" w:cs="Times New Roman"/>
        </w:rPr>
        <w:t xml:space="preserve">indicators of SAT, TSIA </w:t>
      </w:r>
      <w:r w:rsidR="001E57D8">
        <w:rPr>
          <w:rFonts w:ascii="Arial" w:eastAsia="Times New Roman" w:hAnsi="Arial" w:cs="Times New Roman"/>
        </w:rPr>
        <w:t xml:space="preserve">and HCC success metrics. Ms. Jacobs </w:t>
      </w:r>
      <w:r w:rsidR="00984D39">
        <w:rPr>
          <w:rFonts w:ascii="Arial" w:eastAsia="Times New Roman" w:hAnsi="Arial" w:cs="Times New Roman"/>
        </w:rPr>
        <w:t>reminded members tha</w:t>
      </w:r>
      <w:r w:rsidR="003F3367">
        <w:rPr>
          <w:rFonts w:ascii="Arial" w:eastAsia="Times New Roman" w:hAnsi="Arial" w:cs="Times New Roman"/>
        </w:rPr>
        <w:t>t</w:t>
      </w:r>
      <w:r w:rsidR="00984D39">
        <w:rPr>
          <w:rFonts w:ascii="Arial" w:eastAsia="Times New Roman" w:hAnsi="Arial" w:cs="Times New Roman"/>
        </w:rPr>
        <w:t xml:space="preserve"> TSIA is both necessary for the HCC Associates and counts as a TSIA point for TEA. </w:t>
      </w:r>
      <w:r w:rsidR="001E57D8">
        <w:rPr>
          <w:rFonts w:ascii="Arial" w:eastAsia="Times New Roman" w:hAnsi="Arial" w:cs="Times New Roman"/>
        </w:rPr>
        <w:t xml:space="preserve"> Jodie Kahn discussed HCC supports available including tutoring.</w:t>
      </w:r>
    </w:p>
    <w:p w14:paraId="5C3A0748" w14:textId="77777777" w:rsidR="0017570E" w:rsidRDefault="0017570E" w:rsidP="00E1377B">
      <w:pPr>
        <w:spacing w:after="0" w:line="240" w:lineRule="auto"/>
        <w:outlineLvl w:val="0"/>
        <w:rPr>
          <w:rFonts w:ascii="Arial" w:eastAsia="Times New Roman" w:hAnsi="Arial" w:cs="Times New Roman"/>
        </w:rPr>
      </w:pPr>
    </w:p>
    <w:p w14:paraId="70EDDA05" w14:textId="2905BD40" w:rsidR="001E6F55" w:rsidRDefault="00A457D5" w:rsidP="00E1377B">
      <w:p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Key action </w:t>
      </w:r>
      <w:r w:rsidR="001C3EFC">
        <w:rPr>
          <w:rFonts w:ascii="Arial" w:eastAsia="Times New Roman" w:hAnsi="Arial" w:cs="Times New Roman"/>
        </w:rPr>
        <w:t>3 is</w:t>
      </w:r>
      <w:r w:rsidR="005D1A6B">
        <w:rPr>
          <w:rFonts w:ascii="Arial" w:eastAsia="Times New Roman" w:hAnsi="Arial" w:cs="Times New Roman"/>
        </w:rPr>
        <w:t xml:space="preserve"> to create a school culture and academic structures that </w:t>
      </w:r>
      <w:r w:rsidR="00162807">
        <w:rPr>
          <w:rFonts w:ascii="Arial" w:eastAsia="Times New Roman" w:hAnsi="Arial" w:cs="Times New Roman"/>
        </w:rPr>
        <w:t xml:space="preserve">foster a </w:t>
      </w:r>
      <w:r w:rsidR="001C3EFC">
        <w:rPr>
          <w:rFonts w:ascii="Arial" w:eastAsia="Times New Roman" w:hAnsi="Arial" w:cs="Times New Roman"/>
        </w:rPr>
        <w:t>student’s</w:t>
      </w:r>
      <w:r w:rsidR="00162807">
        <w:rPr>
          <w:rFonts w:ascii="Arial" w:eastAsia="Times New Roman" w:hAnsi="Arial" w:cs="Times New Roman"/>
        </w:rPr>
        <w:t xml:space="preserve"> ability to know and impact their world.  </w:t>
      </w:r>
      <w:r w:rsidR="00EF2BDD">
        <w:rPr>
          <w:rFonts w:ascii="Arial" w:eastAsia="Times New Roman" w:hAnsi="Arial" w:cs="Times New Roman"/>
        </w:rPr>
        <w:t>Ms. Jacobs</w:t>
      </w:r>
      <w:r w:rsidR="00162807">
        <w:rPr>
          <w:rFonts w:ascii="Arial" w:eastAsia="Times New Roman" w:hAnsi="Arial" w:cs="Times New Roman"/>
        </w:rPr>
        <w:t xml:space="preserve"> explained tha</w:t>
      </w:r>
      <w:r w:rsidR="00AB2A45">
        <w:rPr>
          <w:rFonts w:ascii="Arial" w:eastAsia="Times New Roman" w:hAnsi="Arial" w:cs="Times New Roman"/>
        </w:rPr>
        <w:t xml:space="preserve">t the indicators of this would include metrics of </w:t>
      </w:r>
      <w:r w:rsidR="007B5777">
        <w:rPr>
          <w:rFonts w:ascii="Arial" w:eastAsia="Times New Roman" w:hAnsi="Arial" w:cs="Times New Roman"/>
        </w:rPr>
        <w:t xml:space="preserve">key pieces of the HAIS design as an international school including portfolios, impact projects, field trips and internships.  Representatives commented that </w:t>
      </w:r>
      <w:r w:rsidR="001E6F55">
        <w:rPr>
          <w:rFonts w:ascii="Arial" w:eastAsia="Times New Roman" w:hAnsi="Arial" w:cs="Times New Roman"/>
        </w:rPr>
        <w:t>liked the ability to ensure HAIS kept its unique identity.</w:t>
      </w:r>
    </w:p>
    <w:p w14:paraId="5F507FAE" w14:textId="5116C0C3" w:rsidR="00A457D5" w:rsidRPr="0086594C" w:rsidRDefault="007B5777" w:rsidP="00E1377B">
      <w:p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 </w:t>
      </w:r>
    </w:p>
    <w:p w14:paraId="6E6358B6" w14:textId="332045C3" w:rsidR="00E1377B" w:rsidRDefault="0017570E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Key Action 4 for HAIS </w:t>
      </w:r>
      <w:r w:rsidR="00CA50B5">
        <w:rPr>
          <w:rFonts w:ascii="Arial" w:eastAsia="Times New Roman" w:hAnsi="Arial" w:cs="Times New Roman"/>
        </w:rPr>
        <w:t xml:space="preserve">is to increase Social emotional </w:t>
      </w:r>
      <w:r w:rsidR="005855D3">
        <w:rPr>
          <w:rFonts w:ascii="Arial" w:eastAsia="Times New Roman" w:hAnsi="Arial" w:cs="Times New Roman"/>
        </w:rPr>
        <w:t>learning</w:t>
      </w:r>
      <w:r w:rsidR="00CA50B5">
        <w:rPr>
          <w:rFonts w:ascii="Arial" w:eastAsia="Times New Roman" w:hAnsi="Arial" w:cs="Times New Roman"/>
        </w:rPr>
        <w:t xml:space="preserve"> through AVID class </w:t>
      </w:r>
      <w:r w:rsidR="003D39F3">
        <w:rPr>
          <w:rFonts w:ascii="Arial" w:eastAsia="Times New Roman" w:hAnsi="Arial" w:cs="Times New Roman"/>
        </w:rPr>
        <w:t xml:space="preserve">with indicators bullying intervention, </w:t>
      </w:r>
      <w:r w:rsidR="005855D3">
        <w:rPr>
          <w:rFonts w:ascii="Arial" w:eastAsia="Times New Roman" w:hAnsi="Arial" w:cs="Times New Roman"/>
        </w:rPr>
        <w:t xml:space="preserve">creating a school wide referral system for students in need. Mr. Estrade shared this part of the plan and the SRF that students complete to receive services.  Participants agreed </w:t>
      </w:r>
      <w:proofErr w:type="spellStart"/>
      <w:r w:rsidR="005855D3">
        <w:rPr>
          <w:rFonts w:ascii="Arial" w:eastAsia="Times New Roman" w:hAnsi="Arial" w:cs="Times New Roman"/>
        </w:rPr>
        <w:t>tha</w:t>
      </w:r>
      <w:proofErr w:type="spellEnd"/>
      <w:r w:rsidR="005855D3">
        <w:rPr>
          <w:rFonts w:ascii="Arial" w:eastAsia="Times New Roman" w:hAnsi="Arial" w:cs="Times New Roman"/>
        </w:rPr>
        <w:t xml:space="preserve"> this was necessary and commented on the increase in need post pandemic.</w:t>
      </w:r>
    </w:p>
    <w:p w14:paraId="26FE82F1" w14:textId="77777777" w:rsidR="005855D3" w:rsidRDefault="005855D3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3F1640C3" w14:textId="32A0F4BF" w:rsidR="005855D3" w:rsidRDefault="000F72F5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Ms. Jacobs asked for a vote on approving the SIP and it was unanimously approved. She stated the SIP would now be presented to all faculty and staff and then put up for a vote on November 10th by secret ballot.</w:t>
      </w:r>
    </w:p>
    <w:p w14:paraId="0C9FC86C" w14:textId="77777777" w:rsidR="00984D39" w:rsidRPr="0086594C" w:rsidRDefault="00984D39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744F2BA9" w14:textId="77777777" w:rsidR="00E1377B" w:rsidRDefault="00E1377B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Upcoming</w:t>
      </w:r>
    </w:p>
    <w:p w14:paraId="503007D9" w14:textId="186E41AB" w:rsidR="0047285E" w:rsidRDefault="00E71F4E">
      <w:r w:rsidRPr="00FE319A">
        <w:rPr>
          <w:rFonts w:ascii="Arial" w:eastAsia="Times New Roman" w:hAnsi="Arial" w:cs="Times New Roman"/>
          <w:bCs/>
        </w:rPr>
        <w:t xml:space="preserve">Ms. Jacobs shared that </w:t>
      </w:r>
      <w:r>
        <w:rPr>
          <w:rFonts w:ascii="Arial" w:eastAsia="Times New Roman" w:hAnsi="Arial" w:cs="Times New Roman"/>
          <w:bCs/>
        </w:rPr>
        <w:t xml:space="preserve">upcoming events include- </w:t>
      </w:r>
      <w:r w:rsidR="00E1377B">
        <w:t>Nov. 11-Phoenix Fest, Nov 14- International Opportunities Night and IEW</w:t>
      </w:r>
    </w:p>
    <w:p w14:paraId="3D811B35" w14:textId="77777777" w:rsidR="000F72F5" w:rsidRDefault="000F72F5"/>
    <w:p w14:paraId="44AC2351" w14:textId="177DC250" w:rsidR="000F72F5" w:rsidRDefault="000F72F5">
      <w:r>
        <w:t xml:space="preserve">Meeting adjourned at </w:t>
      </w:r>
      <w:r w:rsidR="008E0CC9">
        <w:t>5:10 PM</w:t>
      </w:r>
    </w:p>
    <w:sectPr w:rsidR="000F7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233C5"/>
    <w:multiLevelType w:val="hybridMultilevel"/>
    <w:tmpl w:val="6810C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725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7B"/>
    <w:rsid w:val="000F0998"/>
    <w:rsid w:val="000F72F5"/>
    <w:rsid w:val="00162807"/>
    <w:rsid w:val="0017570E"/>
    <w:rsid w:val="001C3EFC"/>
    <w:rsid w:val="001E57D8"/>
    <w:rsid w:val="001E6F55"/>
    <w:rsid w:val="002E58A3"/>
    <w:rsid w:val="003A1C72"/>
    <w:rsid w:val="003D39F3"/>
    <w:rsid w:val="003F3367"/>
    <w:rsid w:val="00420B99"/>
    <w:rsid w:val="00462E3F"/>
    <w:rsid w:val="0047285E"/>
    <w:rsid w:val="005855D3"/>
    <w:rsid w:val="005A7786"/>
    <w:rsid w:val="005D1A6B"/>
    <w:rsid w:val="00606749"/>
    <w:rsid w:val="00627DE0"/>
    <w:rsid w:val="0069751B"/>
    <w:rsid w:val="0071123B"/>
    <w:rsid w:val="00725396"/>
    <w:rsid w:val="007B08A2"/>
    <w:rsid w:val="007B38AE"/>
    <w:rsid w:val="007B5777"/>
    <w:rsid w:val="007E4F93"/>
    <w:rsid w:val="0086594C"/>
    <w:rsid w:val="008E0CC9"/>
    <w:rsid w:val="00984D39"/>
    <w:rsid w:val="009C38C5"/>
    <w:rsid w:val="00A457D5"/>
    <w:rsid w:val="00AB2A45"/>
    <w:rsid w:val="00B24393"/>
    <w:rsid w:val="00C14EA0"/>
    <w:rsid w:val="00CA50B5"/>
    <w:rsid w:val="00D808D7"/>
    <w:rsid w:val="00E1377B"/>
    <w:rsid w:val="00E5595E"/>
    <w:rsid w:val="00E55E16"/>
    <w:rsid w:val="00E71F4E"/>
    <w:rsid w:val="00E90DD9"/>
    <w:rsid w:val="00EF2BDD"/>
    <w:rsid w:val="00F25E4E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A2B7"/>
  <w15:chartTrackingRefBased/>
  <w15:docId w15:val="{15D3EC4D-30EC-47C2-9E10-D0F614C4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7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Jacobs, Melissa</cp:lastModifiedBy>
  <cp:revision>9</cp:revision>
  <cp:lastPrinted>2023-11-08T21:09:00Z</cp:lastPrinted>
  <dcterms:created xsi:type="dcterms:W3CDTF">2023-12-14T19:05:00Z</dcterms:created>
  <dcterms:modified xsi:type="dcterms:W3CDTF">2023-12-14T19:13:00Z</dcterms:modified>
</cp:coreProperties>
</file>