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BE6BE8" w14:textId="262F7C51" w:rsidR="008C10A5" w:rsidRPr="00773C1C" w:rsidRDefault="008C10A5" w:rsidP="00773C1C">
      <w:r w:rsidRPr="00BE5233">
        <w:rPr>
          <w:noProof/>
          <w:sz w:val="32"/>
          <w:szCs w:val="32"/>
        </w:rPr>
        <mc:AlternateContent>
          <mc:Choice Requires="wps">
            <w:drawing>
              <wp:anchor distT="45720" distB="45720" distL="114300" distR="114300" simplePos="0" relativeHeight="251659264" behindDoc="0" locked="0" layoutInCell="1" allowOverlap="1" wp14:anchorId="1DBE6BED" wp14:editId="6F9AF17F">
                <wp:simplePos x="0" y="0"/>
                <wp:positionH relativeFrom="margin">
                  <wp:align>left</wp:align>
                </wp:positionH>
                <wp:positionV relativeFrom="paragraph">
                  <wp:posOffset>0</wp:posOffset>
                </wp:positionV>
                <wp:extent cx="6381115" cy="550545"/>
                <wp:effectExtent l="0" t="0" r="19685" b="2095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115" cy="550545"/>
                        </a:xfrm>
                        <a:prstGeom prst="rect">
                          <a:avLst/>
                        </a:prstGeom>
                        <a:solidFill>
                          <a:srgbClr val="5B9BD5"/>
                        </a:solidFill>
                        <a:ln w="9525">
                          <a:solidFill>
                            <a:srgbClr val="000000"/>
                          </a:solidFill>
                          <a:miter lim="800000"/>
                          <a:headEnd/>
                          <a:tailEnd/>
                        </a:ln>
                      </wps:spPr>
                      <wps:txbx>
                        <w:txbxContent>
                          <w:p w14:paraId="1DBE6BEF" w14:textId="77777777" w:rsidR="008C10A5" w:rsidRPr="00773C1C" w:rsidRDefault="008C10A5" w:rsidP="008C10A5">
                            <w:pPr>
                              <w:spacing w:after="0" w:line="240" w:lineRule="auto"/>
                              <w:jc w:val="center"/>
                              <w:rPr>
                                <w:b/>
                                <w:color w:val="FFFFFF" w:themeColor="background1"/>
                                <w:sz w:val="28"/>
                                <w:szCs w:val="28"/>
                              </w:rPr>
                            </w:pPr>
                            <w:r w:rsidRPr="00773C1C">
                              <w:rPr>
                                <w:b/>
                                <w:color w:val="FFFFFF" w:themeColor="background1"/>
                                <w:sz w:val="28"/>
                                <w:szCs w:val="28"/>
                              </w:rPr>
                              <w:t xml:space="preserve">EXECUTIVE SUMMARY </w:t>
                            </w:r>
                          </w:p>
                          <w:p w14:paraId="1DBE6BF0" w14:textId="43B9308E" w:rsidR="008C10A5" w:rsidRPr="00773C1C" w:rsidRDefault="008C10A5" w:rsidP="008C10A5">
                            <w:pPr>
                              <w:spacing w:after="0" w:line="240" w:lineRule="auto"/>
                              <w:jc w:val="center"/>
                              <w:rPr>
                                <w:b/>
                                <w:color w:val="FFFFFF" w:themeColor="background1"/>
                                <w:sz w:val="28"/>
                                <w:szCs w:val="28"/>
                              </w:rPr>
                            </w:pPr>
                            <w:r w:rsidRPr="00773C1C">
                              <w:rPr>
                                <w:b/>
                                <w:color w:val="FFFFFF" w:themeColor="background1"/>
                                <w:sz w:val="28"/>
                                <w:szCs w:val="28"/>
                              </w:rPr>
                              <w:t xml:space="preserve">SCHOOL IMPROVEMENT PLAN: SCHOOL YEAR </w:t>
                            </w:r>
                            <w:r w:rsidR="00F31C57" w:rsidRPr="00773C1C">
                              <w:rPr>
                                <w:b/>
                                <w:color w:val="FFFFFF" w:themeColor="background1"/>
                                <w:sz w:val="28"/>
                                <w:szCs w:val="28"/>
                              </w:rPr>
                              <w:t>2018-2019</w:t>
                            </w:r>
                          </w:p>
                          <w:p w14:paraId="1DBE6BF1" w14:textId="77777777" w:rsidR="008C10A5" w:rsidRPr="00BE5233" w:rsidRDefault="008C10A5" w:rsidP="008C10A5">
                            <w:pPr>
                              <w:spacing w:after="0" w:line="240" w:lineRule="auto"/>
                              <w:jc w:val="center"/>
                              <w:rPr>
                                <w:b/>
                                <w:color w:val="FFFFFF" w:themeColor="background1"/>
                                <w:sz w:val="32"/>
                                <w:szCs w:val="32"/>
                              </w:rPr>
                            </w:pPr>
                          </w:p>
                          <w:p w14:paraId="1DBE6BF2" w14:textId="77777777" w:rsidR="008C10A5" w:rsidRDefault="008C10A5" w:rsidP="008C10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BE6BED" id="_x0000_t202" coordsize="21600,21600" o:spt="202" path="m,l,21600r21600,l21600,xe">
                <v:stroke joinstyle="miter"/>
                <v:path gradientshapeok="t" o:connecttype="rect"/>
              </v:shapetype>
              <v:shape id="Text Box 2" o:spid="_x0000_s1026" type="#_x0000_t202" style="position:absolute;margin-left:0;margin-top:0;width:502.45pt;height:43.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" fillcolor="#5b9bd5">
                <v:textbox>
                  <w:txbxContent>
                    <w:p w14:paraId="1DBE6BEF" w14:textId="77777777" w:rsidR="008C10A5" w:rsidRPr="00773C1C" w:rsidRDefault="008C10A5" w:rsidP="008C10A5">
                      <w:pPr>
                        <w:spacing w:after="0" w:line="240" w:lineRule="auto"/>
                        <w:jc w:val="center"/>
                        <w:rPr>
                          <w:b/>
                          <w:color w:val="FFFFFF" w:themeColor="background1"/>
                          <w:sz w:val="28"/>
                          <w:szCs w:val="28"/>
                        </w:rPr>
                      </w:pPr>
                      <w:r w:rsidRPr="00773C1C">
                        <w:rPr>
                          <w:b/>
                          <w:color w:val="FFFFFF" w:themeColor="background1"/>
                          <w:sz w:val="28"/>
                          <w:szCs w:val="28"/>
                        </w:rPr>
                        <w:t xml:space="preserve">EXECUTIVE SUMMARY </w:t>
                      </w:r>
                    </w:p>
                    <w:p w14:paraId="1DBE6BF0" w14:textId="43B9308E" w:rsidR="008C10A5" w:rsidRPr="00773C1C" w:rsidRDefault="008C10A5" w:rsidP="008C10A5">
                      <w:pPr>
                        <w:spacing w:after="0" w:line="240" w:lineRule="auto"/>
                        <w:jc w:val="center"/>
                        <w:rPr>
                          <w:b/>
                          <w:color w:val="FFFFFF" w:themeColor="background1"/>
                          <w:sz w:val="28"/>
                          <w:szCs w:val="28"/>
                        </w:rPr>
                      </w:pPr>
                      <w:r w:rsidRPr="00773C1C">
                        <w:rPr>
                          <w:b/>
                          <w:color w:val="FFFFFF" w:themeColor="background1"/>
                          <w:sz w:val="28"/>
                          <w:szCs w:val="28"/>
                        </w:rPr>
                        <w:t xml:space="preserve">SCHOOL IMPROVEMENT PLAN: SCHOOL YEAR </w:t>
                      </w:r>
                      <w:r w:rsidR="00F31C57" w:rsidRPr="00773C1C">
                        <w:rPr>
                          <w:b/>
                          <w:color w:val="FFFFFF" w:themeColor="background1"/>
                          <w:sz w:val="28"/>
                          <w:szCs w:val="28"/>
                        </w:rPr>
                        <w:t>2018-2019</w:t>
                      </w:r>
                    </w:p>
                    <w:p w14:paraId="1DBE6BF1" w14:textId="77777777" w:rsidR="008C10A5" w:rsidRPr="00BE5233" w:rsidRDefault="008C10A5" w:rsidP="008C10A5">
                      <w:pPr>
                        <w:spacing w:after="0" w:line="240" w:lineRule="auto"/>
                        <w:jc w:val="center"/>
                        <w:rPr>
                          <w:b/>
                          <w:color w:val="FFFFFF" w:themeColor="background1"/>
                          <w:sz w:val="32"/>
                          <w:szCs w:val="32"/>
                        </w:rPr>
                      </w:pPr>
                    </w:p>
                    <w:p w14:paraId="1DBE6BF2" w14:textId="77777777" w:rsidR="008C10A5" w:rsidRDefault="008C10A5" w:rsidP="008C10A5"/>
                  </w:txbxContent>
                </v:textbox>
                <w10:wrap type="square" anchorx="margin"/>
              </v:shape>
            </w:pict>
          </mc:Fallback>
        </mc:AlternateContent>
      </w:r>
    </w:p>
    <w:p w14:paraId="1DBE6BE9" w14:textId="4B0B3FC4" w:rsidR="008C10A5" w:rsidRPr="00865A6F" w:rsidRDefault="008C10A5" w:rsidP="008C10A5">
      <w:pPr>
        <w:spacing w:after="0" w:line="240" w:lineRule="auto"/>
        <w:jc w:val="both"/>
      </w:pPr>
      <w:r w:rsidRPr="00773C1C">
        <w:rPr>
          <w:b/>
        </w:rPr>
        <w:t>Campus Name:</w:t>
      </w:r>
      <w:r>
        <w:t xml:space="preserve">  </w:t>
      </w:r>
      <w:sdt>
        <w:sdtPr>
          <w:id w:val="-1933425854"/>
          <w:placeholder>
            <w:docPart w:val="53B03F166AA14CF0B759C24EB2A991BA"/>
          </w:placeholder>
        </w:sdtPr>
        <w:sdtEndPr/>
        <w:sdtContent>
          <w:r w:rsidR="00F31C57">
            <w:t xml:space="preserve"> </w:t>
          </w:r>
          <w:r w:rsidR="00D22D1F">
            <w:t>Parker Elementary</w:t>
          </w:r>
          <w:r w:rsidR="00BE0D62">
            <w:t xml:space="preserve">                                                                                                            </w:t>
          </w:r>
        </w:sdtContent>
      </w:sdt>
    </w:p>
    <w:p w14:paraId="1DBE6BEA" w14:textId="77777777" w:rsidR="008C10A5" w:rsidRPr="00865A6F" w:rsidRDefault="008C10A5" w:rsidP="008C10A5">
      <w:pPr>
        <w:spacing w:after="0" w:line="240" w:lineRule="auto"/>
        <w:jc w:val="both"/>
      </w:pPr>
    </w:p>
    <w:sdt>
      <w:sdtPr>
        <w:id w:val="1692794697"/>
        <w:placeholder>
          <w:docPart w:val="6C0593F84C8A4385A4A40CF59A5AA38A"/>
        </w:placeholder>
      </w:sdtPr>
      <w:sdtEndPr/>
      <w:sdtContent>
        <w:p w14:paraId="40DB98C1" w14:textId="77777777" w:rsidR="00D22D1F" w:rsidRDefault="00B46CF9" w:rsidP="00D22D1F">
          <w:r>
            <w:t xml:space="preserve"> </w:t>
          </w:r>
          <w:r w:rsidR="00773C1C" w:rsidRPr="00773C1C">
            <w:rPr>
              <w:b/>
            </w:rPr>
            <w:t>Executive Summary:</w:t>
          </w:r>
          <w:r w:rsidR="00D22D1F" w:rsidRPr="00D22D1F">
            <w:t xml:space="preserve"> </w:t>
          </w:r>
        </w:p>
        <w:sdt>
          <w:sdtPr>
            <w:id w:val="443348083"/>
            <w:placeholder>
              <w:docPart w:val="B31856BE6AF14B2A8DEC8C7F71C36119"/>
            </w:placeholder>
          </w:sdtPr>
          <w:sdtEndPr/>
          <w:sdtContent>
            <w:p w14:paraId="21A32B91" w14:textId="68A1B5B3" w:rsidR="00D22D1F" w:rsidRPr="009A2EB5" w:rsidRDefault="00D22D1F" w:rsidP="00D22D1F">
              <w:r w:rsidRPr="009A2EB5">
                <w:t xml:space="preserve">Parker Elementary is a high performing academic school with an award winning Music Magnet Program with classes ranging from pre-kindergarten through fifth grade and is located in the Westbury area of the Houston Independent School District. Parker </w:t>
              </w:r>
              <w:r w:rsidR="001015AD" w:rsidRPr="009A2EB5">
                <w:t>Elementary’ s</w:t>
              </w:r>
              <w:r w:rsidRPr="009A2EB5">
                <w:t xml:space="preserve"> mission is to educate &amp; nurture the whole child through the integration of academics, music, and innovative meaningful learning experiences.  Our vision is to be a diverse intellectual community where students, parents, and teachers work in harmony to develop integrity and a love for learning, music, and the arts. Parker Elementary has almost 8</w:t>
              </w:r>
              <w:r w:rsidR="001015AD">
                <w:t>6</w:t>
              </w:r>
              <w:r w:rsidRPr="009A2EB5">
                <w:t xml:space="preserve">0 students, with 40% on magnet transfers coming from all over the Houston area. All students in kindergarten through fifth grade participate in a comprehensive music program.  Instruction is offered in music enrichment, Suzuki strings, choral music, piano, guitar, studio music, and band.  Emphasis is placed on maintaining a strong instructional program.  Parker has a well-qualified, sensitive staff of talented and creative teachers who strive to help each child reach his/her maximum potential. Almost 50% of the teachers have 11 or more years of experience, 19% of the teachers have from 6 to 10 years of classroom experience, and 34% of the teachers have less than 6 years’ experience.   Parker's qualified classroom teachers are complemented by a highly qualified support staff including an Assistant Principal, Magnet Coordinator, </w:t>
              </w:r>
              <w:r w:rsidR="00DB63C3">
                <w:t xml:space="preserve">Counselor, </w:t>
              </w:r>
              <w:r w:rsidRPr="009A2EB5">
                <w:t>Reading Intervention Teacher, Physical Education Teacher,  Librarian, Technology Teacher, Art Teacher, and nine Music Teachers.  Teachers have been trained to use a wide variety of instructional strategies in the areas of rigor and relevance, gifted and talented, cooperative learning, Daily Five literacy</w:t>
              </w:r>
              <w:r w:rsidR="00DB63C3">
                <w:t xml:space="preserve"> and math</w:t>
              </w:r>
              <w:r w:rsidRPr="009A2EB5">
                <w:t>, Writers Workshop, problem solving, hands-on science through the grade levels, and more.  Parker's total population is comprised of 2</w:t>
              </w:r>
              <w:r w:rsidR="00DB63C3">
                <w:t>1% African-American, 2% Asian, 48</w:t>
              </w:r>
              <w:r w:rsidRPr="009A2EB5">
                <w:t>% Hispanic, and 2</w:t>
              </w:r>
              <w:r w:rsidR="00DB63C3">
                <w:t>6</w:t>
              </w:r>
              <w:r w:rsidRPr="009A2EB5">
                <w:t xml:space="preserve">% White students.  Our special populations is made up of, </w:t>
              </w:r>
              <w:r w:rsidR="00DB63C3">
                <w:t>English Language Learners 22</w:t>
              </w:r>
              <w:r w:rsidRPr="009A2EB5">
                <w:t>%, and gifted and talented program serves 2</w:t>
              </w:r>
              <w:r w:rsidR="00DB63C3">
                <w:t>6</w:t>
              </w:r>
              <w:r w:rsidRPr="009A2EB5">
                <w:t>% of the population. Economically</w:t>
              </w:r>
              <w:r w:rsidR="00DB63C3">
                <w:t xml:space="preserve"> disadvantaged students total 52</w:t>
              </w:r>
              <w:r w:rsidRPr="009A2EB5">
                <w:t xml:space="preserve">% of the current enrollment and </w:t>
              </w:r>
              <w:r w:rsidR="00DB63C3">
                <w:t>39</w:t>
              </w:r>
              <w:r w:rsidRPr="009A2EB5">
                <w:t>% of the students are classified as at-risk.  Student attendance for th</w:t>
              </w:r>
              <w:r w:rsidR="00DB63C3">
                <w:t>e 2017-2018 school year was 97.3</w:t>
              </w:r>
              <w:r w:rsidRPr="009A2EB5">
                <w:t>%.</w:t>
              </w:r>
            </w:p>
            <w:p w14:paraId="53DD0857" w14:textId="1C0F8A5E" w:rsidR="00DB63C3" w:rsidRDefault="00DB63C3" w:rsidP="00D22D1F">
              <w:r w:rsidRPr="00DB63C3">
                <w:t>Overall we showed more growth in areas in the 2017-2018 school year than we saw areas of decline.   We had more special education students pass this year than in years past and saw gains in all areas for Math and Science.  Focus areas for the 2018-2019 school year will be 4th grade Writing as our trend shows a slow decline at all levels.  We will also focus on 3rd grade Spanish Reading which showed a slight decline from last year.   We will continue with several of our successful programs, including our Intervention Program which includes after school and Saturday tutorials and our small group pullouts.   Our Professional Learning Communities and our Leadership Team will continue to meet weekly and monthly to focus on instructional improvement.  We will continue to focus on our school wide Daily 5 Reading and Daily 3 Math initiative and Writers Workshop.   This should provide consistency and continuity at each grade level and allow for strong vertical alignment, ultimately improving student achievement.</w:t>
              </w:r>
            </w:p>
            <w:p w14:paraId="4CE6AC59" w14:textId="77777777" w:rsidR="00DB63C3" w:rsidRDefault="00DB63C3" w:rsidP="00D22D1F"/>
            <w:p w14:paraId="0BCB0C8E" w14:textId="63928A50" w:rsidR="00D22D1F" w:rsidRPr="009A2EB5" w:rsidRDefault="00D22D1F" w:rsidP="00D22D1F">
              <w:r>
                <w:lastRenderedPageBreak/>
                <w:t>Based on our strong academic progress, Parker has received all six distinctions from TEA in ELA/Reading, Math, Science, Student Progress, Closing Gaps, and Postsecondary Readiness.</w:t>
              </w:r>
            </w:p>
            <w:p w14:paraId="07AD63E1" w14:textId="77777777" w:rsidR="00D22D1F" w:rsidRPr="009A2EB5" w:rsidRDefault="00D22D1F" w:rsidP="00D22D1F">
              <w:r w:rsidRPr="009A2EB5">
                <w:t xml:space="preserve">Finally, we attribute our </w:t>
              </w:r>
              <w:r>
                <w:t>academic achievements to the following programs</w:t>
              </w:r>
              <w:r w:rsidRPr="009A2EB5">
                <w:t xml:space="preserve">:  </w:t>
              </w:r>
            </w:p>
            <w:p w14:paraId="21DD5C5F" w14:textId="77777777" w:rsidR="00D22D1F" w:rsidRPr="009A2EB5" w:rsidRDefault="00D22D1F" w:rsidP="00D22D1F">
              <w:r w:rsidRPr="009A2EB5">
                <w:t>•</w:t>
              </w:r>
              <w:r w:rsidRPr="009A2EB5">
                <w:tab/>
                <w:t xml:space="preserve">Daily Five Reading and Daily Three Math in grades K-5 Reading. </w:t>
              </w:r>
            </w:p>
            <w:p w14:paraId="442D73BD" w14:textId="77777777" w:rsidR="00D22D1F" w:rsidRPr="009A2EB5" w:rsidRDefault="00D22D1F" w:rsidP="00D22D1F">
              <w:r w:rsidRPr="009A2EB5">
                <w:t>•</w:t>
              </w:r>
              <w:r w:rsidRPr="009A2EB5">
                <w:tab/>
                <w:t xml:space="preserve">Integration of Math/Science Lab into Classroom weekly for K-5 Math/Science. </w:t>
              </w:r>
            </w:p>
            <w:p w14:paraId="1EBE0197" w14:textId="77777777" w:rsidR="00D22D1F" w:rsidRPr="009A2EB5" w:rsidRDefault="00D22D1F" w:rsidP="00D22D1F">
              <w:r w:rsidRPr="009A2EB5">
                <w:t>•</w:t>
              </w:r>
              <w:r w:rsidRPr="009A2EB5">
                <w:tab/>
                <w:t xml:space="preserve">Use of common assessment results to drive instructional decisions for reading and math. </w:t>
              </w:r>
            </w:p>
            <w:p w14:paraId="7A4FAEDB" w14:textId="77777777" w:rsidR="00D22D1F" w:rsidRPr="009A2EB5" w:rsidRDefault="00D22D1F" w:rsidP="00D22D1F">
              <w:r w:rsidRPr="009A2EB5">
                <w:t>•</w:t>
              </w:r>
              <w:r w:rsidRPr="009A2EB5">
                <w:tab/>
                <w:t xml:space="preserve">Literacy Nights </w:t>
              </w:r>
              <w:r>
                <w:t>&amp; PTO events</w:t>
              </w:r>
              <w:r w:rsidRPr="009A2EB5">
                <w:t xml:space="preserve"> work</w:t>
              </w:r>
              <w:r>
                <w:t>ing</w:t>
              </w:r>
              <w:r w:rsidRPr="009A2EB5">
                <w:t xml:space="preserve"> with our parents and students. </w:t>
              </w:r>
            </w:p>
            <w:p w14:paraId="5DF3FFD1" w14:textId="77777777" w:rsidR="00D22D1F" w:rsidRPr="009A2EB5" w:rsidRDefault="00D22D1F" w:rsidP="00D22D1F">
              <w:r w:rsidRPr="009A2EB5">
                <w:t xml:space="preserve">• </w:t>
              </w:r>
              <w:r w:rsidRPr="009A2EB5">
                <w:tab/>
                <w:t xml:space="preserve">Campus Intervention Plan, including push-in, pull-out, afterschool, and Saturday tutorials. </w:t>
              </w:r>
            </w:p>
            <w:p w14:paraId="74A9E34B" w14:textId="77777777" w:rsidR="00D22D1F" w:rsidRPr="009A2EB5" w:rsidRDefault="00D22D1F" w:rsidP="00D22D1F">
              <w:r w:rsidRPr="009A2EB5">
                <w:t>•</w:t>
              </w:r>
              <w:r w:rsidRPr="009A2EB5">
                <w:tab/>
                <w:t xml:space="preserve">Staff development will focus on Daily Five, Writers Workshop, and </w:t>
              </w:r>
              <w:r>
                <w:t>Project Based Learning</w:t>
              </w:r>
              <w:r w:rsidRPr="009A2EB5">
                <w:t xml:space="preserve">.   </w:t>
              </w:r>
            </w:p>
            <w:p w14:paraId="3481A371" w14:textId="77777777" w:rsidR="00D22D1F" w:rsidRDefault="00D22D1F" w:rsidP="00D22D1F">
              <w:r w:rsidRPr="009A2EB5">
                <w:t xml:space="preserve">• </w:t>
              </w:r>
              <w:r w:rsidRPr="009A2EB5">
                <w:tab/>
                <w:t xml:space="preserve">Monthly Perfect Attendance Award for students &amp; for the class with highest attendance rate. </w:t>
              </w:r>
            </w:p>
            <w:p w14:paraId="6C67EECE" w14:textId="77777777" w:rsidR="00D22D1F" w:rsidRPr="009A2EB5" w:rsidRDefault="00D22D1F" w:rsidP="00D22D1F">
              <w:r w:rsidRPr="009A2EB5">
                <w:t>•</w:t>
              </w:r>
              <w:r w:rsidRPr="009A2EB5">
                <w:tab/>
                <w:t xml:space="preserve">Counselor Intervention for attendance concerns.   </w:t>
              </w:r>
            </w:p>
          </w:sdtContent>
        </w:sdt>
        <w:p w14:paraId="0426C26D" w14:textId="1E315538" w:rsidR="00B46CF9" w:rsidRDefault="00B46CF9" w:rsidP="00F31C57"/>
        <w:p w14:paraId="1DBE6BEB" w14:textId="53FE3B80" w:rsidR="008C10A5" w:rsidRPr="00865A6F" w:rsidRDefault="003043FC" w:rsidP="008C10A5">
          <w:pPr>
            <w:spacing w:after="0" w:line="240" w:lineRule="exact"/>
            <w:jc w:val="both"/>
          </w:pPr>
        </w:p>
      </w:sdtContent>
    </w:sdt>
    <w:p w14:paraId="1DBE6BEC" w14:textId="77777777" w:rsidR="00DF263D" w:rsidRDefault="008C10A5" w:rsidP="008C10A5">
      <w:r w:rsidRPr="00BE5233">
        <w:rPr>
          <w:noProof/>
          <w:sz w:val="32"/>
          <w:szCs w:val="32"/>
        </w:rPr>
        <w:t xml:space="preserve"> </w:t>
      </w:r>
    </w:p>
    <w:sectPr w:rsidR="00DF2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FF43EB"/>
    <w:multiLevelType w:val="hybridMultilevel"/>
    <w:tmpl w:val="A5342C78"/>
    <w:lvl w:ilvl="0" w:tplc="9768E8E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0A5"/>
    <w:rsid w:val="001015AD"/>
    <w:rsid w:val="003043FC"/>
    <w:rsid w:val="00406D6E"/>
    <w:rsid w:val="00773C1C"/>
    <w:rsid w:val="008C10A5"/>
    <w:rsid w:val="00B41C00"/>
    <w:rsid w:val="00B46CF9"/>
    <w:rsid w:val="00BE0D62"/>
    <w:rsid w:val="00D22D1F"/>
    <w:rsid w:val="00DB63C3"/>
    <w:rsid w:val="00DF263D"/>
    <w:rsid w:val="00F31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E6BE5"/>
  <w15:chartTrackingRefBased/>
  <w15:docId w15:val="{AF0279D9-BAB9-4974-9373-A6CEA0980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0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10A5"/>
    <w:rPr>
      <w:color w:val="808080"/>
    </w:rPr>
  </w:style>
  <w:style w:type="paragraph" w:styleId="ListParagraph">
    <w:name w:val="List Paragraph"/>
    <w:basedOn w:val="Normal"/>
    <w:uiPriority w:val="34"/>
    <w:qFormat/>
    <w:rsid w:val="00B46CF9"/>
    <w:pPr>
      <w:spacing w:line="256" w:lineRule="auto"/>
      <w:ind w:left="720"/>
      <w:contextualSpacing/>
    </w:pPr>
  </w:style>
  <w:style w:type="paragraph" w:styleId="BalloonText">
    <w:name w:val="Balloon Text"/>
    <w:basedOn w:val="Normal"/>
    <w:link w:val="BalloonTextChar"/>
    <w:uiPriority w:val="99"/>
    <w:semiHidden/>
    <w:unhideWhenUsed/>
    <w:rsid w:val="00B46C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C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10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B03F166AA14CF0B759C24EB2A991BA"/>
        <w:category>
          <w:name w:val="General"/>
          <w:gallery w:val="placeholder"/>
        </w:category>
        <w:types>
          <w:type w:val="bbPlcHdr"/>
        </w:types>
        <w:behaviors>
          <w:behavior w:val="content"/>
        </w:behaviors>
        <w:guid w:val="{E04F9CCE-56B9-47DB-B82E-D1F88BF85541}"/>
      </w:docPartPr>
      <w:docPartBody>
        <w:p w:rsidR="007B66BB" w:rsidRDefault="00B42129" w:rsidP="00B42129">
          <w:pPr>
            <w:pStyle w:val="53B03F166AA14CF0B759C24EB2A991BA"/>
          </w:pPr>
          <w:r w:rsidRPr="000814E3">
            <w:rPr>
              <w:rStyle w:val="PlaceholderText"/>
            </w:rPr>
            <w:t>Click here to enter text.</w:t>
          </w:r>
        </w:p>
      </w:docPartBody>
    </w:docPart>
    <w:docPart>
      <w:docPartPr>
        <w:name w:val="6C0593F84C8A4385A4A40CF59A5AA38A"/>
        <w:category>
          <w:name w:val="General"/>
          <w:gallery w:val="placeholder"/>
        </w:category>
        <w:types>
          <w:type w:val="bbPlcHdr"/>
        </w:types>
        <w:behaviors>
          <w:behavior w:val="content"/>
        </w:behaviors>
        <w:guid w:val="{6764343A-E6EA-496B-888C-6D053DD93C55}"/>
      </w:docPartPr>
      <w:docPartBody>
        <w:p w:rsidR="007B66BB" w:rsidRDefault="00B42129" w:rsidP="00B42129">
          <w:pPr>
            <w:pStyle w:val="6C0593F84C8A4385A4A40CF59A5AA38A"/>
          </w:pPr>
          <w:r w:rsidRPr="00865A6F">
            <w:rPr>
              <w:rStyle w:val="PlaceholderText"/>
            </w:rPr>
            <w:t>Click here to enter text.</w:t>
          </w:r>
        </w:p>
      </w:docPartBody>
    </w:docPart>
    <w:docPart>
      <w:docPartPr>
        <w:name w:val="B31856BE6AF14B2A8DEC8C7F71C36119"/>
        <w:category>
          <w:name w:val="General"/>
          <w:gallery w:val="placeholder"/>
        </w:category>
        <w:types>
          <w:type w:val="bbPlcHdr"/>
        </w:types>
        <w:behaviors>
          <w:behavior w:val="content"/>
        </w:behaviors>
        <w:guid w:val="{CCEA6DAA-2DE8-4F4F-AA7F-9B41BF0E169F}"/>
      </w:docPartPr>
      <w:docPartBody>
        <w:p w:rsidR="00351680" w:rsidRDefault="001E0346" w:rsidP="001E0346">
          <w:pPr>
            <w:pStyle w:val="B31856BE6AF14B2A8DEC8C7F71C36119"/>
          </w:pPr>
          <w:r w:rsidRPr="00865A6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129"/>
    <w:rsid w:val="00003C40"/>
    <w:rsid w:val="0015526C"/>
    <w:rsid w:val="001E0346"/>
    <w:rsid w:val="00351680"/>
    <w:rsid w:val="0041606D"/>
    <w:rsid w:val="007B66BB"/>
    <w:rsid w:val="009A29C7"/>
    <w:rsid w:val="00B42129"/>
    <w:rsid w:val="00D82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346"/>
    <w:rPr>
      <w:color w:val="808080"/>
    </w:rPr>
  </w:style>
  <w:style w:type="paragraph" w:customStyle="1" w:styleId="53B03F166AA14CF0B759C24EB2A991BA">
    <w:name w:val="53B03F166AA14CF0B759C24EB2A991BA"/>
    <w:rsid w:val="00B42129"/>
  </w:style>
  <w:style w:type="paragraph" w:customStyle="1" w:styleId="6C0593F84C8A4385A4A40CF59A5AA38A">
    <w:name w:val="6C0593F84C8A4385A4A40CF59A5AA38A"/>
    <w:rsid w:val="00B42129"/>
  </w:style>
  <w:style w:type="paragraph" w:customStyle="1" w:styleId="B31856BE6AF14B2A8DEC8C7F71C36119">
    <w:name w:val="B31856BE6AF14B2A8DEC8C7F71C36119"/>
    <w:rsid w:val="001E03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FD9667CEE30478C96E7A6FD2BF58B" ma:contentTypeVersion="0" ma:contentTypeDescription="Create a new document." ma:contentTypeScope="" ma:versionID="474d7d9eaea7334f81467c750e4743e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E8FF32-98BE-4AD3-840A-FA1386EA8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2E73A3F-FE46-4221-9D77-9EEE33793F8B}">
  <ds:schemaRefs>
    <ds:schemaRef ds:uri="http://schemas.microsoft.com/sharepoint/v3/contenttype/forms"/>
  </ds:schemaRefs>
</ds:datastoreItem>
</file>

<file path=customXml/itemProps3.xml><?xml version="1.0" encoding="utf-8"?>
<ds:datastoreItem xmlns:ds="http://schemas.openxmlformats.org/officeDocument/2006/customXml" ds:itemID="{4462F060-EB7B-4EBC-A925-0A3DB88C99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Cardenas, Bernadette E</dc:creator>
  <cp:keywords/>
  <dc:description/>
  <cp:lastModifiedBy>Frodine, Lori</cp:lastModifiedBy>
  <cp:revision>2</cp:revision>
  <cp:lastPrinted>2018-08-23T12:08:00Z</cp:lastPrinted>
  <dcterms:created xsi:type="dcterms:W3CDTF">2018-08-23T12:08:00Z</dcterms:created>
  <dcterms:modified xsi:type="dcterms:W3CDTF">2018-08-23T12:08:00Z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0x01010079CFD9667CEE30478C96E7A6FD2BF58B</vt:lpwstr>
  </property>
</Properties>
</file>