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C1343" w14:textId="671A3F96" w:rsidR="00E359C8" w:rsidRDefault="00E359C8" w:rsidP="00E359C8">
      <w:pPr>
        <w:jc w:val="center"/>
        <w:rPr>
          <w:color w:val="auto"/>
          <w:kern w:val="0"/>
          <w:sz w:val="24"/>
          <w:szCs w:val="24"/>
        </w:rPr>
      </w:pPr>
    </w:p>
    <w:p w14:paraId="659B9A53" w14:textId="50E1DFC3" w:rsidR="006B10D5" w:rsidRDefault="006B10D5" w:rsidP="006B10D5">
      <w:pPr>
        <w:overflowPunct/>
        <w:rPr>
          <w:color w:val="auto"/>
          <w:kern w:val="0"/>
          <w:sz w:val="24"/>
          <w:szCs w:val="24"/>
        </w:rPr>
        <w:sectPr w:rsidR="006B10D5" w:rsidSect="00E359C8">
          <w:headerReference w:type="default" r:id="rId7"/>
          <w:footerReference w:type="default" r:id="rId8"/>
          <w:type w:val="continuous"/>
          <w:pgSz w:w="12240" w:h="15840"/>
          <w:pgMar w:top="1800" w:right="1080" w:bottom="1440" w:left="990" w:header="450" w:footer="720" w:gutter="0"/>
          <w:cols w:space="720"/>
          <w:noEndnote/>
        </w:sectPr>
      </w:pPr>
    </w:p>
    <w:tbl>
      <w:tblPr>
        <w:tblpPr w:leftFromText="180" w:rightFromText="180" w:vertAnchor="text" w:horzAnchor="margin" w:tblpY="102"/>
        <w:tblW w:w="0" w:type="auto"/>
        <w:tblLayout w:type="fixed"/>
        <w:tblCellMar>
          <w:left w:w="0" w:type="dxa"/>
          <w:right w:w="0" w:type="dxa"/>
        </w:tblCellMar>
        <w:tblLook w:val="0000" w:firstRow="0" w:lastRow="0" w:firstColumn="0" w:lastColumn="0" w:noHBand="0" w:noVBand="0"/>
      </w:tblPr>
      <w:tblGrid>
        <w:gridCol w:w="2231"/>
        <w:gridCol w:w="2231"/>
        <w:gridCol w:w="2259"/>
        <w:gridCol w:w="2231"/>
      </w:tblGrid>
      <w:tr w:rsidR="00E359C8" w14:paraId="3A9E6F98" w14:textId="77777777" w:rsidTr="00EF300C">
        <w:trPr>
          <w:trHeight w:val="373"/>
        </w:trPr>
        <w:tc>
          <w:tcPr>
            <w:tcW w:w="2231" w:type="dxa"/>
            <w:tcBorders>
              <w:top w:val="single" w:sz="6" w:space="0" w:color="FFFFFF"/>
              <w:left w:val="single" w:sz="6" w:space="0" w:color="FFFFFF"/>
              <w:bottom w:val="single" w:sz="6" w:space="0" w:color="FFFFFF"/>
              <w:right w:val="single" w:sz="24" w:space="0" w:color="001966"/>
            </w:tcBorders>
          </w:tcPr>
          <w:p w14:paraId="1D7C49B5" w14:textId="77777777" w:rsidR="00E359C8" w:rsidRDefault="00E359C8" w:rsidP="00EF300C">
            <w:pPr>
              <w:jc w:val="center"/>
              <w:rPr>
                <w:color w:val="auto"/>
                <w:kern w:val="0"/>
                <w:sz w:val="24"/>
                <w:szCs w:val="24"/>
              </w:rPr>
            </w:pPr>
            <w:r>
              <w:rPr>
                <w:b/>
                <w:bCs/>
                <w:color w:val="000000"/>
              </w:rPr>
              <w:t>11544 S. Gessner Rd.</w:t>
            </w:r>
          </w:p>
        </w:tc>
        <w:tc>
          <w:tcPr>
            <w:tcW w:w="2231" w:type="dxa"/>
            <w:tcBorders>
              <w:top w:val="single" w:sz="6" w:space="0" w:color="FFFFFF"/>
              <w:left w:val="single" w:sz="24" w:space="0" w:color="001966"/>
              <w:bottom w:val="single" w:sz="6" w:space="0" w:color="FFFFFF"/>
              <w:right w:val="single" w:sz="24" w:space="0" w:color="001966"/>
            </w:tcBorders>
          </w:tcPr>
          <w:p w14:paraId="44245947" w14:textId="77777777" w:rsidR="00E359C8" w:rsidRDefault="00E359C8" w:rsidP="00EF300C">
            <w:pPr>
              <w:jc w:val="center"/>
              <w:rPr>
                <w:color w:val="auto"/>
                <w:kern w:val="0"/>
                <w:sz w:val="24"/>
                <w:szCs w:val="24"/>
              </w:rPr>
            </w:pPr>
            <w:r>
              <w:rPr>
                <w:b/>
                <w:bCs/>
                <w:color w:val="000000"/>
              </w:rPr>
              <w:t xml:space="preserve">Houston, TX </w:t>
            </w:r>
            <w:r w:rsidRPr="001E655F">
              <w:rPr>
                <w:color w:val="000000"/>
              </w:rPr>
              <w:t>77071</w:t>
            </w:r>
            <w:r>
              <w:rPr>
                <w:b/>
                <w:bCs/>
                <w:color w:val="000000"/>
              </w:rPr>
              <w:t xml:space="preserve">         </w:t>
            </w:r>
          </w:p>
        </w:tc>
        <w:tc>
          <w:tcPr>
            <w:tcW w:w="2259" w:type="dxa"/>
            <w:tcBorders>
              <w:top w:val="single" w:sz="6" w:space="0" w:color="FFFFFF"/>
              <w:left w:val="single" w:sz="24" w:space="0" w:color="001966"/>
              <w:bottom w:val="single" w:sz="6" w:space="0" w:color="FFFFFF"/>
              <w:right w:val="single" w:sz="24" w:space="0" w:color="001966"/>
            </w:tcBorders>
          </w:tcPr>
          <w:p w14:paraId="4181DF4C" w14:textId="77777777" w:rsidR="00E359C8" w:rsidRDefault="00E359C8" w:rsidP="00EF300C">
            <w:pPr>
              <w:jc w:val="center"/>
              <w:rPr>
                <w:color w:val="auto"/>
                <w:kern w:val="0"/>
                <w:sz w:val="24"/>
                <w:szCs w:val="24"/>
              </w:rPr>
            </w:pPr>
            <w:r>
              <w:rPr>
                <w:b/>
                <w:bCs/>
                <w:color w:val="000000"/>
              </w:rPr>
              <w:t xml:space="preserve">Phone: 713-778-3300                                                                            </w:t>
            </w:r>
          </w:p>
        </w:tc>
        <w:tc>
          <w:tcPr>
            <w:tcW w:w="2231" w:type="dxa"/>
            <w:tcBorders>
              <w:top w:val="single" w:sz="6" w:space="0" w:color="FFFFFF"/>
              <w:left w:val="single" w:sz="24" w:space="0" w:color="001966"/>
              <w:bottom w:val="single" w:sz="6" w:space="0" w:color="FFFFFF"/>
              <w:right w:val="single" w:sz="6" w:space="0" w:color="FFFFFF"/>
            </w:tcBorders>
          </w:tcPr>
          <w:p w14:paraId="2E602CAB" w14:textId="77777777" w:rsidR="00E359C8" w:rsidRDefault="00E359C8" w:rsidP="00EF300C">
            <w:pPr>
              <w:jc w:val="center"/>
              <w:rPr>
                <w:color w:val="auto"/>
                <w:kern w:val="0"/>
                <w:sz w:val="24"/>
                <w:szCs w:val="24"/>
              </w:rPr>
            </w:pPr>
            <w:r>
              <w:rPr>
                <w:b/>
                <w:bCs/>
                <w:color w:val="000000"/>
              </w:rPr>
              <w:t xml:space="preserve">Fax: 713-995-6067 </w:t>
            </w:r>
          </w:p>
        </w:tc>
      </w:tr>
    </w:tbl>
    <w:p w14:paraId="6B2BDB08" w14:textId="77777777" w:rsidR="00E359C8" w:rsidRDefault="00E359C8" w:rsidP="00E359C8">
      <w:pPr>
        <w:overflowPunct/>
        <w:rPr>
          <w:color w:val="auto"/>
          <w:kern w:val="0"/>
          <w:sz w:val="24"/>
          <w:szCs w:val="24"/>
        </w:rPr>
        <w:sectPr w:rsidR="00E359C8">
          <w:type w:val="continuous"/>
          <w:pgSz w:w="12240" w:h="15840"/>
          <w:pgMar w:top="1440" w:right="1440" w:bottom="1440" w:left="1440" w:header="720" w:footer="720" w:gutter="0"/>
          <w:cols w:space="720"/>
          <w:noEndnote/>
        </w:sectPr>
      </w:pPr>
    </w:p>
    <w:p w14:paraId="0C7EA052" w14:textId="60C1D6A4" w:rsidR="00E359C8" w:rsidRDefault="00E359C8" w:rsidP="00E359C8">
      <w:pPr>
        <w:widowControl/>
        <w:rPr>
          <w:rFonts w:ascii="Book Antiqua" w:hAnsi="Book Antiqua" w:cs="Book Antiqua"/>
          <w:b/>
          <w:bCs/>
          <w:color w:val="000000"/>
          <w:sz w:val="16"/>
          <w:szCs w:val="16"/>
        </w:rPr>
      </w:pPr>
    </w:p>
    <w:p w14:paraId="26CC5A1B" w14:textId="0313B113" w:rsidR="00A75060" w:rsidRPr="00A75060" w:rsidRDefault="003E4C44" w:rsidP="00A75060">
      <w:pPr>
        <w:widowControl/>
        <w:rPr>
          <w:rFonts w:ascii="Book Antiqua" w:hAnsi="Book Antiqua" w:cs="Book Antiqua"/>
          <w:b/>
          <w:bCs/>
          <w:color w:val="000000"/>
          <w:sz w:val="16"/>
          <w:szCs w:val="16"/>
        </w:rPr>
      </w:pPr>
      <w:r>
        <w:rPr>
          <w:rFonts w:ascii="Book Antiqua" w:hAnsi="Book Antiqua" w:cs="Book Antiqua"/>
          <w:b/>
          <w:bCs/>
          <w:noProof/>
          <w:color w:val="000000"/>
          <w:sz w:val="16"/>
          <w:szCs w:val="16"/>
        </w:rPr>
        <mc:AlternateContent>
          <mc:Choice Requires="wps">
            <w:drawing>
              <wp:anchor distT="0" distB="0" distL="114300" distR="114300" simplePos="0" relativeHeight="251659264" behindDoc="0" locked="0" layoutInCell="1" allowOverlap="1" wp14:anchorId="5381142B" wp14:editId="4CF1702F">
                <wp:simplePos x="0" y="0"/>
                <wp:positionH relativeFrom="column">
                  <wp:posOffset>-172872</wp:posOffset>
                </wp:positionH>
                <wp:positionV relativeFrom="paragraph">
                  <wp:posOffset>99411</wp:posOffset>
                </wp:positionV>
                <wp:extent cx="6803902" cy="0"/>
                <wp:effectExtent l="0" t="19050" r="35560" b="19050"/>
                <wp:wrapNone/>
                <wp:docPr id="1" name="Straight Connector 1"/>
                <wp:cNvGraphicFramePr/>
                <a:graphic xmlns:a="http://schemas.openxmlformats.org/drawingml/2006/main">
                  <a:graphicData uri="http://schemas.microsoft.com/office/word/2010/wordprocessingShape">
                    <wps:wsp>
                      <wps:cNvCnPr/>
                      <wps:spPr>
                        <a:xfrm>
                          <a:off x="0" y="0"/>
                          <a:ext cx="6803902" cy="0"/>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4F297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pt,7.85pt" to="522.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" strokecolor="#4472c4" strokeweight="3pt">
                <v:stroke joinstyle="miter"/>
              </v:line>
            </w:pict>
          </mc:Fallback>
        </mc:AlternateContent>
      </w:r>
    </w:p>
    <w:p w14:paraId="5888AF87" w14:textId="77777777" w:rsidR="00CE6BFE" w:rsidRDefault="00CE6BFE" w:rsidP="006B10D5">
      <w:pPr>
        <w:jc w:val="center"/>
        <w:rPr>
          <w:sz w:val="22"/>
          <w:szCs w:val="22"/>
        </w:rPr>
      </w:pPr>
    </w:p>
    <w:p w14:paraId="494ECC48" w14:textId="77777777" w:rsidR="006B10D5" w:rsidRDefault="006B10D5" w:rsidP="006B10D5">
      <w:pPr>
        <w:jc w:val="center"/>
        <w:rPr>
          <w:b/>
          <w:bCs/>
          <w:color w:val="000000" w:themeColor="text1"/>
          <w:sz w:val="24"/>
          <w:szCs w:val="24"/>
        </w:rPr>
      </w:pPr>
      <w:r w:rsidRPr="00CD4D65">
        <w:rPr>
          <w:b/>
          <w:bCs/>
          <w:color w:val="000000" w:themeColor="text1"/>
          <w:sz w:val="24"/>
          <w:szCs w:val="24"/>
        </w:rPr>
        <w:t>Title 1 Parent and Family Engagement Policy</w:t>
      </w:r>
    </w:p>
    <w:p w14:paraId="5C817FFE" w14:textId="77777777" w:rsidR="00CD4D65" w:rsidRPr="00CD4D65" w:rsidRDefault="00CD4D65" w:rsidP="006B10D5">
      <w:pPr>
        <w:jc w:val="center"/>
        <w:rPr>
          <w:b/>
          <w:bCs/>
          <w:color w:val="000000" w:themeColor="text1"/>
          <w:sz w:val="24"/>
          <w:szCs w:val="24"/>
        </w:rPr>
      </w:pPr>
    </w:p>
    <w:p w14:paraId="5FCD169D" w14:textId="74BA2A59" w:rsidR="006B10D5" w:rsidRDefault="006B10D5" w:rsidP="006B10D5">
      <w:pPr>
        <w:jc w:val="center"/>
        <w:rPr>
          <w:b/>
          <w:bCs/>
          <w:color w:val="000000" w:themeColor="text1"/>
          <w:sz w:val="24"/>
          <w:szCs w:val="24"/>
        </w:rPr>
      </w:pPr>
      <w:r w:rsidRPr="00CD4D65">
        <w:rPr>
          <w:b/>
          <w:bCs/>
          <w:color w:val="000000" w:themeColor="text1"/>
          <w:sz w:val="24"/>
          <w:szCs w:val="24"/>
        </w:rPr>
        <w:t xml:space="preserve"> 202</w:t>
      </w:r>
      <w:r w:rsidRPr="00CD4D65">
        <w:rPr>
          <w:b/>
          <w:bCs/>
          <w:color w:val="000000" w:themeColor="text1"/>
          <w:sz w:val="24"/>
          <w:szCs w:val="24"/>
        </w:rPr>
        <w:t>3</w:t>
      </w:r>
      <w:r w:rsidRPr="00CD4D65">
        <w:rPr>
          <w:b/>
          <w:bCs/>
          <w:color w:val="000000" w:themeColor="text1"/>
          <w:sz w:val="24"/>
          <w:szCs w:val="24"/>
        </w:rPr>
        <w:t>-20</w:t>
      </w:r>
      <w:r w:rsidRPr="00CD4D65">
        <w:rPr>
          <w:b/>
          <w:bCs/>
          <w:color w:val="000000" w:themeColor="text1"/>
          <w:sz w:val="24"/>
          <w:szCs w:val="24"/>
        </w:rPr>
        <w:t>24</w:t>
      </w:r>
    </w:p>
    <w:p w14:paraId="0D0311F0" w14:textId="77777777" w:rsidR="00CD4D65" w:rsidRPr="00CD4D65" w:rsidRDefault="00CD4D65" w:rsidP="006B10D5">
      <w:pPr>
        <w:jc w:val="center"/>
        <w:rPr>
          <w:b/>
          <w:bCs/>
          <w:color w:val="000000" w:themeColor="text1"/>
          <w:sz w:val="24"/>
          <w:szCs w:val="24"/>
        </w:rPr>
      </w:pPr>
    </w:p>
    <w:p w14:paraId="48089ADD" w14:textId="33983DC3" w:rsidR="006B10D5" w:rsidRPr="00CD4D65" w:rsidRDefault="006B10D5" w:rsidP="006B10D5">
      <w:pPr>
        <w:rPr>
          <w:color w:val="000000" w:themeColor="text1"/>
          <w:sz w:val="24"/>
          <w:szCs w:val="24"/>
        </w:rPr>
      </w:pPr>
      <w:r w:rsidRPr="00CD4D65">
        <w:rPr>
          <w:color w:val="000000" w:themeColor="text1"/>
          <w:sz w:val="24"/>
          <w:szCs w:val="24"/>
        </w:rPr>
        <w:t xml:space="preserve">A strong partnership between the school and home is essential if a quality educational program is to be provided to all students. Welch Middle School is dedicated to the philosophy that parent involvement is integral to the success of each student. For this reason, parents are actively recruited as our partners for success. The policy will be given to parents on or before </w:t>
      </w:r>
      <w:r w:rsidRPr="00CD4D65">
        <w:rPr>
          <w:color w:val="000000" w:themeColor="text1"/>
          <w:sz w:val="24"/>
          <w:szCs w:val="24"/>
        </w:rPr>
        <w:t>December 1</w:t>
      </w:r>
      <w:r w:rsidRPr="00CD4D65">
        <w:rPr>
          <w:color w:val="000000" w:themeColor="text1"/>
          <w:sz w:val="24"/>
          <w:szCs w:val="24"/>
        </w:rPr>
        <w:t>, 202</w:t>
      </w:r>
      <w:r w:rsidRPr="00CD4D65">
        <w:rPr>
          <w:color w:val="000000" w:themeColor="text1"/>
          <w:sz w:val="24"/>
          <w:szCs w:val="24"/>
        </w:rPr>
        <w:t>3.</w:t>
      </w:r>
    </w:p>
    <w:p w14:paraId="6C6481E1" w14:textId="77777777" w:rsidR="006B10D5" w:rsidRPr="00CD4D65" w:rsidRDefault="006B10D5" w:rsidP="006B10D5">
      <w:pPr>
        <w:rPr>
          <w:color w:val="000000" w:themeColor="text1"/>
          <w:sz w:val="24"/>
          <w:szCs w:val="24"/>
        </w:rPr>
      </w:pPr>
    </w:p>
    <w:p w14:paraId="6D4FEEAF" w14:textId="77777777" w:rsidR="006B10D5" w:rsidRPr="00CD4D65" w:rsidRDefault="006B10D5" w:rsidP="006B10D5">
      <w:pPr>
        <w:rPr>
          <w:color w:val="000000" w:themeColor="text1"/>
          <w:sz w:val="24"/>
          <w:szCs w:val="24"/>
        </w:rPr>
      </w:pPr>
      <w:r w:rsidRPr="00CD4D65">
        <w:rPr>
          <w:color w:val="000000" w:themeColor="text1"/>
          <w:sz w:val="24"/>
          <w:szCs w:val="24"/>
          <w:u w:val="single"/>
        </w:rPr>
        <w:t xml:space="preserve">Welch Middle School </w:t>
      </w:r>
      <w:r w:rsidRPr="00CD4D65">
        <w:rPr>
          <w:color w:val="000000" w:themeColor="text1"/>
          <w:sz w:val="24"/>
          <w:szCs w:val="24"/>
        </w:rPr>
        <w:t xml:space="preserve">agrees to implement the following requirements as outlined by ESSA Section 1116: </w:t>
      </w:r>
    </w:p>
    <w:p w14:paraId="5AB0AF7F" w14:textId="47498AC8" w:rsidR="006B10D5" w:rsidRPr="00CD4D65" w:rsidRDefault="006B10D5" w:rsidP="006B10D5">
      <w:pPr>
        <w:pStyle w:val="ListParagraph"/>
        <w:numPr>
          <w:ilvl w:val="0"/>
          <w:numId w:val="13"/>
        </w:numPr>
        <w:rPr>
          <w:color w:val="000000" w:themeColor="text1"/>
          <w:sz w:val="24"/>
          <w:szCs w:val="24"/>
        </w:rPr>
      </w:pPr>
      <w:r w:rsidRPr="00CD4D65">
        <w:rPr>
          <w:color w:val="000000" w:themeColor="text1"/>
          <w:sz w:val="24"/>
          <w:szCs w:val="24"/>
        </w:rPr>
        <w:t xml:space="preserve">ANNUAL TITLE 1 MEETING </w:t>
      </w:r>
    </w:p>
    <w:p w14:paraId="4BB39DD0" w14:textId="77777777" w:rsidR="006B10D5" w:rsidRPr="00CD4D65" w:rsidRDefault="006B10D5" w:rsidP="006B10D5">
      <w:pPr>
        <w:pStyle w:val="ListParagraph"/>
        <w:rPr>
          <w:color w:val="000000" w:themeColor="text1"/>
          <w:sz w:val="24"/>
          <w:szCs w:val="24"/>
        </w:rPr>
      </w:pPr>
      <w:r w:rsidRPr="00CD4D65">
        <w:rPr>
          <w:color w:val="000000" w:themeColor="text1"/>
          <w:sz w:val="24"/>
          <w:szCs w:val="24"/>
        </w:rPr>
        <w:t xml:space="preserve">Welch Middle School will conduct an annual meeting to inform parents of the school’s participation in the Title 1 program and to explain the requirements of the program and parents’ rights. In September, a meeting with the principal is held to introduce parents to Welch Middle School and its School-wide Title 1 program. Parents are informed of the school conferences, the </w:t>
      </w:r>
      <w:proofErr w:type="gramStart"/>
      <w:r w:rsidRPr="00CD4D65">
        <w:rPr>
          <w:color w:val="000000" w:themeColor="text1"/>
          <w:sz w:val="24"/>
          <w:szCs w:val="24"/>
        </w:rPr>
        <w:t>School</w:t>
      </w:r>
      <w:proofErr w:type="gramEnd"/>
      <w:r w:rsidRPr="00CD4D65">
        <w:rPr>
          <w:color w:val="000000" w:themeColor="text1"/>
          <w:sz w:val="24"/>
          <w:szCs w:val="24"/>
        </w:rPr>
        <w:t xml:space="preserve">-Parent Compact, and the Parent and Family Engagement Policy. </w:t>
      </w:r>
    </w:p>
    <w:p w14:paraId="6BF5FFDC" w14:textId="77777777" w:rsidR="006B10D5" w:rsidRPr="00CD4D65" w:rsidRDefault="006B10D5" w:rsidP="006B10D5">
      <w:pPr>
        <w:pStyle w:val="ListParagraph"/>
        <w:rPr>
          <w:color w:val="000000" w:themeColor="text1"/>
          <w:sz w:val="24"/>
          <w:szCs w:val="24"/>
        </w:rPr>
      </w:pPr>
    </w:p>
    <w:p w14:paraId="38653CB9" w14:textId="6C331523" w:rsidR="006B10D5" w:rsidRPr="00CD4D65" w:rsidRDefault="006B10D5" w:rsidP="006B10D5">
      <w:pPr>
        <w:pStyle w:val="ListParagraph"/>
        <w:numPr>
          <w:ilvl w:val="0"/>
          <w:numId w:val="13"/>
        </w:numPr>
        <w:rPr>
          <w:color w:val="000000" w:themeColor="text1"/>
          <w:sz w:val="24"/>
          <w:szCs w:val="24"/>
        </w:rPr>
      </w:pPr>
      <w:r w:rsidRPr="00CD4D65">
        <w:rPr>
          <w:color w:val="000000" w:themeColor="text1"/>
          <w:sz w:val="24"/>
          <w:szCs w:val="24"/>
        </w:rPr>
        <w:t>FLEXIBLE NUMBER OF MEETINGS • Welch Middle School will conduct the 4 required Title 1 parent meetings and will include 4 alternate meeting dates to better serve parents’ availability to attend:</w:t>
      </w:r>
    </w:p>
    <w:p w14:paraId="33CAE1C3" w14:textId="2D79274E" w:rsidR="00D44683" w:rsidRPr="00CD4D65" w:rsidRDefault="00D44683" w:rsidP="00D908AD">
      <w:pPr>
        <w:jc w:val="center"/>
        <w:rPr>
          <w:rStyle w:val="Strong"/>
          <w:color w:val="000000" w:themeColor="text1"/>
          <w:sz w:val="24"/>
          <w:szCs w:val="24"/>
        </w:rPr>
      </w:pPr>
    </w:p>
    <w:p w14:paraId="6A754868" w14:textId="45144ED4" w:rsidR="00CD4D65" w:rsidRDefault="006B10D5" w:rsidP="00D908AD">
      <w:pPr>
        <w:jc w:val="center"/>
        <w:rPr>
          <w:color w:val="000000" w:themeColor="text1"/>
          <w:sz w:val="24"/>
          <w:szCs w:val="24"/>
        </w:rPr>
      </w:pPr>
      <w:r w:rsidRPr="00CD4D65">
        <w:rPr>
          <w:color w:val="000000" w:themeColor="text1"/>
          <w:sz w:val="24"/>
          <w:szCs w:val="24"/>
        </w:rPr>
        <w:t xml:space="preserve">Meeting #1: </w:t>
      </w:r>
      <w:r w:rsidR="00CD4D65">
        <w:rPr>
          <w:color w:val="000000" w:themeColor="text1"/>
          <w:sz w:val="24"/>
          <w:szCs w:val="24"/>
        </w:rPr>
        <w:t>12</w:t>
      </w:r>
      <w:r w:rsidRPr="00CD4D65">
        <w:rPr>
          <w:color w:val="000000" w:themeColor="text1"/>
          <w:sz w:val="24"/>
          <w:szCs w:val="24"/>
        </w:rPr>
        <w:t>/</w:t>
      </w:r>
      <w:r w:rsidR="00CD4D65">
        <w:rPr>
          <w:color w:val="000000" w:themeColor="text1"/>
          <w:sz w:val="24"/>
          <w:szCs w:val="24"/>
        </w:rPr>
        <w:t>13</w:t>
      </w:r>
      <w:r w:rsidRPr="00CD4D65">
        <w:rPr>
          <w:color w:val="000000" w:themeColor="text1"/>
          <w:sz w:val="24"/>
          <w:szCs w:val="24"/>
        </w:rPr>
        <w:t>/202</w:t>
      </w:r>
      <w:r w:rsidR="00CD4D65">
        <w:rPr>
          <w:color w:val="000000" w:themeColor="text1"/>
          <w:sz w:val="24"/>
          <w:szCs w:val="24"/>
        </w:rPr>
        <w:t>3</w:t>
      </w:r>
      <w:r w:rsidRPr="00CD4D65">
        <w:rPr>
          <w:color w:val="000000" w:themeColor="text1"/>
          <w:sz w:val="24"/>
          <w:szCs w:val="24"/>
        </w:rPr>
        <w:t xml:space="preserve"> at 8:30AM Alternate Meeting: </w:t>
      </w:r>
      <w:r w:rsidR="00CD4D65">
        <w:rPr>
          <w:color w:val="000000" w:themeColor="text1"/>
          <w:sz w:val="24"/>
          <w:szCs w:val="24"/>
        </w:rPr>
        <w:t>12</w:t>
      </w:r>
      <w:r w:rsidRPr="00CD4D65">
        <w:rPr>
          <w:color w:val="000000" w:themeColor="text1"/>
          <w:sz w:val="24"/>
          <w:szCs w:val="24"/>
        </w:rPr>
        <w:t>/</w:t>
      </w:r>
      <w:r w:rsidR="00CD4D65">
        <w:rPr>
          <w:color w:val="000000" w:themeColor="text1"/>
          <w:sz w:val="24"/>
          <w:szCs w:val="24"/>
        </w:rPr>
        <w:t>14</w:t>
      </w:r>
      <w:r w:rsidRPr="00CD4D65">
        <w:rPr>
          <w:color w:val="000000" w:themeColor="text1"/>
          <w:sz w:val="24"/>
          <w:szCs w:val="24"/>
        </w:rPr>
        <w:t>/202</w:t>
      </w:r>
      <w:r w:rsidR="00CD4D65">
        <w:rPr>
          <w:color w:val="000000" w:themeColor="text1"/>
          <w:sz w:val="24"/>
          <w:szCs w:val="24"/>
        </w:rPr>
        <w:t>3</w:t>
      </w:r>
      <w:r w:rsidRPr="00CD4D65">
        <w:rPr>
          <w:color w:val="000000" w:themeColor="text1"/>
          <w:sz w:val="24"/>
          <w:szCs w:val="24"/>
        </w:rPr>
        <w:t xml:space="preserve"> at 5:30PM </w:t>
      </w:r>
    </w:p>
    <w:p w14:paraId="152FD266" w14:textId="207508CD" w:rsidR="00CD4D65" w:rsidRDefault="006B10D5" w:rsidP="00D908AD">
      <w:pPr>
        <w:jc w:val="center"/>
        <w:rPr>
          <w:color w:val="000000" w:themeColor="text1"/>
          <w:sz w:val="24"/>
          <w:szCs w:val="24"/>
        </w:rPr>
      </w:pPr>
      <w:r w:rsidRPr="00CD4D65">
        <w:rPr>
          <w:color w:val="000000" w:themeColor="text1"/>
          <w:sz w:val="24"/>
          <w:szCs w:val="24"/>
        </w:rPr>
        <w:t xml:space="preserve">Meeting #2: </w:t>
      </w:r>
      <w:r w:rsidR="00CD4D65">
        <w:rPr>
          <w:color w:val="000000" w:themeColor="text1"/>
          <w:sz w:val="24"/>
          <w:szCs w:val="24"/>
        </w:rPr>
        <w:t>01</w:t>
      </w:r>
      <w:r w:rsidRPr="00CD4D65">
        <w:rPr>
          <w:color w:val="000000" w:themeColor="text1"/>
          <w:sz w:val="24"/>
          <w:szCs w:val="24"/>
        </w:rPr>
        <w:t>/</w:t>
      </w:r>
      <w:r w:rsidR="00CD4D65">
        <w:rPr>
          <w:color w:val="000000" w:themeColor="text1"/>
          <w:sz w:val="24"/>
          <w:szCs w:val="24"/>
        </w:rPr>
        <w:t>17</w:t>
      </w:r>
      <w:r w:rsidRPr="00CD4D65">
        <w:rPr>
          <w:color w:val="000000" w:themeColor="text1"/>
          <w:sz w:val="24"/>
          <w:szCs w:val="24"/>
        </w:rPr>
        <w:t>/202</w:t>
      </w:r>
      <w:r w:rsidR="00CD4D65">
        <w:rPr>
          <w:color w:val="000000" w:themeColor="text1"/>
          <w:sz w:val="24"/>
          <w:szCs w:val="24"/>
        </w:rPr>
        <w:t>4</w:t>
      </w:r>
      <w:r w:rsidRPr="00CD4D65">
        <w:rPr>
          <w:color w:val="000000" w:themeColor="text1"/>
          <w:sz w:val="24"/>
          <w:szCs w:val="24"/>
        </w:rPr>
        <w:t xml:space="preserve"> at 5:30PM Alternate Meeting: </w:t>
      </w:r>
      <w:r w:rsidR="00CD4D65">
        <w:rPr>
          <w:color w:val="000000" w:themeColor="text1"/>
          <w:sz w:val="24"/>
          <w:szCs w:val="24"/>
        </w:rPr>
        <w:t>01</w:t>
      </w:r>
      <w:r w:rsidRPr="00CD4D65">
        <w:rPr>
          <w:color w:val="000000" w:themeColor="text1"/>
          <w:sz w:val="24"/>
          <w:szCs w:val="24"/>
        </w:rPr>
        <w:t>/</w:t>
      </w:r>
      <w:r w:rsidR="00CD4D65">
        <w:rPr>
          <w:color w:val="000000" w:themeColor="text1"/>
          <w:sz w:val="24"/>
          <w:szCs w:val="24"/>
        </w:rPr>
        <w:t>18</w:t>
      </w:r>
      <w:r w:rsidRPr="00CD4D65">
        <w:rPr>
          <w:color w:val="000000" w:themeColor="text1"/>
          <w:sz w:val="24"/>
          <w:szCs w:val="24"/>
        </w:rPr>
        <w:t>/202</w:t>
      </w:r>
      <w:r w:rsidR="00CD4D65">
        <w:rPr>
          <w:color w:val="000000" w:themeColor="text1"/>
          <w:sz w:val="24"/>
          <w:szCs w:val="24"/>
        </w:rPr>
        <w:t>4</w:t>
      </w:r>
      <w:r w:rsidRPr="00CD4D65">
        <w:rPr>
          <w:color w:val="000000" w:themeColor="text1"/>
          <w:sz w:val="24"/>
          <w:szCs w:val="24"/>
        </w:rPr>
        <w:t xml:space="preserve"> at 9:00AM </w:t>
      </w:r>
    </w:p>
    <w:p w14:paraId="38D3F1E4" w14:textId="4BF24551" w:rsidR="00CD4D65" w:rsidRDefault="006B10D5" w:rsidP="00D908AD">
      <w:pPr>
        <w:jc w:val="center"/>
        <w:rPr>
          <w:color w:val="000000" w:themeColor="text1"/>
          <w:sz w:val="24"/>
          <w:szCs w:val="24"/>
        </w:rPr>
      </w:pPr>
      <w:r w:rsidRPr="00CD4D65">
        <w:rPr>
          <w:color w:val="000000" w:themeColor="text1"/>
          <w:sz w:val="24"/>
          <w:szCs w:val="24"/>
        </w:rPr>
        <w:t xml:space="preserve">Meeting #3: </w:t>
      </w:r>
      <w:r w:rsidR="00CD4D65">
        <w:rPr>
          <w:color w:val="000000" w:themeColor="text1"/>
          <w:sz w:val="24"/>
          <w:szCs w:val="24"/>
        </w:rPr>
        <w:t>02</w:t>
      </w:r>
      <w:r w:rsidRPr="00CD4D65">
        <w:rPr>
          <w:color w:val="000000" w:themeColor="text1"/>
          <w:sz w:val="24"/>
          <w:szCs w:val="24"/>
        </w:rPr>
        <w:t>/</w:t>
      </w:r>
      <w:r w:rsidR="00CD4D65">
        <w:rPr>
          <w:color w:val="000000" w:themeColor="text1"/>
          <w:sz w:val="24"/>
          <w:szCs w:val="24"/>
        </w:rPr>
        <w:t>21</w:t>
      </w:r>
      <w:r w:rsidRPr="00CD4D65">
        <w:rPr>
          <w:color w:val="000000" w:themeColor="text1"/>
          <w:sz w:val="24"/>
          <w:szCs w:val="24"/>
        </w:rPr>
        <w:t>/202</w:t>
      </w:r>
      <w:r w:rsidR="00CD4D65">
        <w:rPr>
          <w:color w:val="000000" w:themeColor="text1"/>
          <w:sz w:val="24"/>
          <w:szCs w:val="24"/>
        </w:rPr>
        <w:t>4</w:t>
      </w:r>
      <w:r w:rsidRPr="00CD4D65">
        <w:rPr>
          <w:color w:val="000000" w:themeColor="text1"/>
          <w:sz w:val="24"/>
          <w:szCs w:val="24"/>
        </w:rPr>
        <w:t xml:space="preserve"> at 5:30PM Alternate Meeting: </w:t>
      </w:r>
      <w:r w:rsidR="00CD4D65">
        <w:rPr>
          <w:color w:val="000000" w:themeColor="text1"/>
          <w:sz w:val="24"/>
          <w:szCs w:val="24"/>
        </w:rPr>
        <w:t>02</w:t>
      </w:r>
      <w:r w:rsidRPr="00CD4D65">
        <w:rPr>
          <w:color w:val="000000" w:themeColor="text1"/>
          <w:sz w:val="24"/>
          <w:szCs w:val="24"/>
        </w:rPr>
        <w:t>/</w:t>
      </w:r>
      <w:r w:rsidR="00CD4D65">
        <w:rPr>
          <w:color w:val="000000" w:themeColor="text1"/>
          <w:sz w:val="24"/>
          <w:szCs w:val="24"/>
        </w:rPr>
        <w:t>22</w:t>
      </w:r>
      <w:r w:rsidRPr="00CD4D65">
        <w:rPr>
          <w:color w:val="000000" w:themeColor="text1"/>
          <w:sz w:val="24"/>
          <w:szCs w:val="24"/>
        </w:rPr>
        <w:t>/202</w:t>
      </w:r>
      <w:r w:rsidR="00CD4D65">
        <w:rPr>
          <w:color w:val="000000" w:themeColor="text1"/>
          <w:sz w:val="24"/>
          <w:szCs w:val="24"/>
        </w:rPr>
        <w:t>4</w:t>
      </w:r>
      <w:r w:rsidRPr="00CD4D65">
        <w:rPr>
          <w:color w:val="000000" w:themeColor="text1"/>
          <w:sz w:val="24"/>
          <w:szCs w:val="24"/>
        </w:rPr>
        <w:t xml:space="preserve"> at 9:00AM </w:t>
      </w:r>
    </w:p>
    <w:p w14:paraId="73465287" w14:textId="6E579684" w:rsidR="006B10D5" w:rsidRDefault="006B10D5" w:rsidP="00D908AD">
      <w:pPr>
        <w:jc w:val="center"/>
        <w:rPr>
          <w:color w:val="000000" w:themeColor="text1"/>
          <w:sz w:val="24"/>
          <w:szCs w:val="24"/>
        </w:rPr>
      </w:pPr>
      <w:r w:rsidRPr="00CD4D65">
        <w:rPr>
          <w:color w:val="000000" w:themeColor="text1"/>
          <w:sz w:val="24"/>
          <w:szCs w:val="24"/>
        </w:rPr>
        <w:t>Meeting #4: 0</w:t>
      </w:r>
      <w:r w:rsidR="00CD4D65">
        <w:rPr>
          <w:color w:val="000000" w:themeColor="text1"/>
          <w:sz w:val="24"/>
          <w:szCs w:val="24"/>
        </w:rPr>
        <w:t>3</w:t>
      </w:r>
      <w:r w:rsidRPr="00CD4D65">
        <w:rPr>
          <w:color w:val="000000" w:themeColor="text1"/>
          <w:sz w:val="24"/>
          <w:szCs w:val="24"/>
        </w:rPr>
        <w:t>/</w:t>
      </w:r>
      <w:r w:rsidR="00CD4D65">
        <w:rPr>
          <w:color w:val="000000" w:themeColor="text1"/>
          <w:sz w:val="24"/>
          <w:szCs w:val="24"/>
        </w:rPr>
        <w:t>27</w:t>
      </w:r>
      <w:r w:rsidRPr="00CD4D65">
        <w:rPr>
          <w:color w:val="000000" w:themeColor="text1"/>
          <w:sz w:val="24"/>
          <w:szCs w:val="24"/>
        </w:rPr>
        <w:t>/20</w:t>
      </w:r>
      <w:r w:rsidR="00CD4D65">
        <w:rPr>
          <w:color w:val="000000" w:themeColor="text1"/>
          <w:sz w:val="24"/>
          <w:szCs w:val="24"/>
        </w:rPr>
        <w:t>24</w:t>
      </w:r>
      <w:r w:rsidRPr="00CD4D65">
        <w:rPr>
          <w:color w:val="000000" w:themeColor="text1"/>
          <w:sz w:val="24"/>
          <w:szCs w:val="24"/>
        </w:rPr>
        <w:t xml:space="preserve"> at 5:30PM Alternate Meeting: </w:t>
      </w:r>
      <w:r w:rsidR="00CD4D65">
        <w:rPr>
          <w:color w:val="000000" w:themeColor="text1"/>
          <w:sz w:val="24"/>
          <w:szCs w:val="24"/>
        </w:rPr>
        <w:t>0</w:t>
      </w:r>
      <w:r w:rsidRPr="00CD4D65">
        <w:rPr>
          <w:color w:val="000000" w:themeColor="text1"/>
          <w:sz w:val="24"/>
          <w:szCs w:val="24"/>
        </w:rPr>
        <w:t>3/</w:t>
      </w:r>
      <w:r w:rsidR="00CD4D65">
        <w:rPr>
          <w:color w:val="000000" w:themeColor="text1"/>
          <w:sz w:val="24"/>
          <w:szCs w:val="24"/>
        </w:rPr>
        <w:t>28</w:t>
      </w:r>
      <w:r w:rsidRPr="00CD4D65">
        <w:rPr>
          <w:color w:val="000000" w:themeColor="text1"/>
          <w:sz w:val="24"/>
          <w:szCs w:val="24"/>
        </w:rPr>
        <w:t>/202</w:t>
      </w:r>
      <w:r w:rsidR="00CD4D65">
        <w:rPr>
          <w:color w:val="000000" w:themeColor="text1"/>
          <w:sz w:val="24"/>
          <w:szCs w:val="24"/>
        </w:rPr>
        <w:t>4</w:t>
      </w:r>
      <w:r w:rsidRPr="00CD4D65">
        <w:rPr>
          <w:color w:val="000000" w:themeColor="text1"/>
          <w:sz w:val="24"/>
          <w:szCs w:val="24"/>
        </w:rPr>
        <w:t xml:space="preserve"> at 9:00AM </w:t>
      </w:r>
    </w:p>
    <w:p w14:paraId="5BE321E5" w14:textId="77777777" w:rsidR="00CD4D65" w:rsidRPr="00CD4D65" w:rsidRDefault="00CD4D65" w:rsidP="00D908AD">
      <w:pPr>
        <w:jc w:val="center"/>
        <w:rPr>
          <w:color w:val="000000" w:themeColor="text1"/>
          <w:sz w:val="24"/>
          <w:szCs w:val="24"/>
        </w:rPr>
      </w:pPr>
    </w:p>
    <w:p w14:paraId="7F99548C" w14:textId="77777777" w:rsidR="005B0DFC" w:rsidRDefault="006B10D5" w:rsidP="00CD4D65">
      <w:pPr>
        <w:rPr>
          <w:color w:val="000000" w:themeColor="text1"/>
          <w:sz w:val="24"/>
          <w:szCs w:val="24"/>
        </w:rPr>
      </w:pPr>
      <w:r w:rsidRPr="00CD4D65">
        <w:rPr>
          <w:color w:val="000000" w:themeColor="text1"/>
          <w:sz w:val="24"/>
          <w:szCs w:val="24"/>
        </w:rPr>
        <w:t xml:space="preserve">• Parent meetings and teacher conferences can also be held at different times during the day, depending on the teacher’s availability. Information on meeting dates and how to attend will be posted via our school website and sent to parents via social media (i.e. Facebook, Instagram, and Twitter). </w:t>
      </w:r>
    </w:p>
    <w:p w14:paraId="5F61624A" w14:textId="77777777" w:rsidR="00CD4D65" w:rsidRPr="00CD4D65" w:rsidRDefault="00CD4D65" w:rsidP="00D908AD">
      <w:pPr>
        <w:jc w:val="center"/>
        <w:rPr>
          <w:color w:val="000000" w:themeColor="text1"/>
          <w:sz w:val="24"/>
          <w:szCs w:val="24"/>
        </w:rPr>
      </w:pPr>
    </w:p>
    <w:p w14:paraId="734EE716" w14:textId="77777777" w:rsidR="005B0DFC" w:rsidRPr="00CD4D65" w:rsidRDefault="006B10D5" w:rsidP="005B0DFC">
      <w:pPr>
        <w:pStyle w:val="ListParagraph"/>
        <w:numPr>
          <w:ilvl w:val="0"/>
          <w:numId w:val="13"/>
        </w:numPr>
        <w:rPr>
          <w:b/>
          <w:bCs/>
          <w:color w:val="000000" w:themeColor="text1"/>
          <w:sz w:val="24"/>
          <w:szCs w:val="24"/>
        </w:rPr>
      </w:pPr>
      <w:r w:rsidRPr="00CD4D65">
        <w:rPr>
          <w:color w:val="000000" w:themeColor="text1"/>
          <w:sz w:val="24"/>
          <w:szCs w:val="24"/>
        </w:rPr>
        <w:t xml:space="preserve">COMMUNICATION </w:t>
      </w:r>
    </w:p>
    <w:p w14:paraId="066E70DB" w14:textId="77777777" w:rsidR="005B0DFC" w:rsidRPr="00CD4D65" w:rsidRDefault="006B10D5" w:rsidP="005B0DFC">
      <w:pPr>
        <w:pStyle w:val="ListParagraph"/>
        <w:rPr>
          <w:color w:val="000000" w:themeColor="text1"/>
          <w:sz w:val="24"/>
          <w:szCs w:val="24"/>
        </w:rPr>
      </w:pPr>
      <w:r w:rsidRPr="00CD4D65">
        <w:rPr>
          <w:color w:val="000000" w:themeColor="text1"/>
          <w:sz w:val="24"/>
          <w:szCs w:val="24"/>
        </w:rPr>
        <w:t>• Welch will provide current information via the school website, social media, progress reports, report cards, and the School Messenger call-out system.</w:t>
      </w:r>
    </w:p>
    <w:p w14:paraId="5FA4C3FF" w14:textId="77777777" w:rsidR="005B0DFC" w:rsidRPr="00CD4D65" w:rsidRDefault="006B10D5" w:rsidP="005B0DFC">
      <w:pPr>
        <w:pStyle w:val="ListParagraph"/>
        <w:rPr>
          <w:color w:val="000000" w:themeColor="text1"/>
          <w:sz w:val="24"/>
          <w:szCs w:val="24"/>
        </w:rPr>
      </w:pPr>
      <w:r w:rsidRPr="00CD4D65">
        <w:rPr>
          <w:color w:val="000000" w:themeColor="text1"/>
          <w:sz w:val="24"/>
          <w:szCs w:val="24"/>
        </w:rPr>
        <w:t xml:space="preserve"> • Welch will provide parents with a description and explanation of the curriculum used, the forms of academic assessment used to measure student progress and proficiency levels, and levels students are expected to meet in the form of the STAAR, Benchmark scores, and District Assessments. </w:t>
      </w:r>
    </w:p>
    <w:p w14:paraId="4A320710" w14:textId="77777777" w:rsidR="005B0DFC" w:rsidRPr="00CD4D65" w:rsidRDefault="006B10D5" w:rsidP="005B0DFC">
      <w:pPr>
        <w:pStyle w:val="ListParagraph"/>
        <w:rPr>
          <w:color w:val="000000" w:themeColor="text1"/>
          <w:sz w:val="24"/>
          <w:szCs w:val="24"/>
        </w:rPr>
      </w:pPr>
      <w:r w:rsidRPr="00CD4D65">
        <w:rPr>
          <w:color w:val="000000" w:themeColor="text1"/>
          <w:sz w:val="24"/>
          <w:szCs w:val="24"/>
        </w:rPr>
        <w:t xml:space="preserve">• Welch will aid in understanding the state’s academic content standards, the state student achievement standards, and the local assessments using teachers, individual guidance counselors, technology, and training as necessary. </w:t>
      </w:r>
    </w:p>
    <w:p w14:paraId="1ACD0DBE" w14:textId="77777777" w:rsidR="005B0DFC" w:rsidRPr="00CD4D65" w:rsidRDefault="006B10D5" w:rsidP="005B0DFC">
      <w:pPr>
        <w:pStyle w:val="ListParagraph"/>
        <w:rPr>
          <w:color w:val="000000" w:themeColor="text1"/>
          <w:sz w:val="24"/>
          <w:szCs w:val="24"/>
        </w:rPr>
      </w:pPr>
      <w:r w:rsidRPr="00CD4D65">
        <w:rPr>
          <w:color w:val="000000" w:themeColor="text1"/>
          <w:sz w:val="24"/>
          <w:szCs w:val="24"/>
        </w:rPr>
        <w:t xml:space="preserve">• Parents can monitor their child’s progress and improve their achievement through </w:t>
      </w:r>
      <w:r w:rsidRPr="00CD4D65">
        <w:rPr>
          <w:color w:val="000000" w:themeColor="text1"/>
          <w:sz w:val="24"/>
          <w:szCs w:val="24"/>
        </w:rPr>
        <w:lastRenderedPageBreak/>
        <w:t xml:space="preserve">PowerSchool/HISD Connect. Materials and training </w:t>
      </w:r>
      <w:proofErr w:type="gramStart"/>
      <w:r w:rsidRPr="00CD4D65">
        <w:rPr>
          <w:color w:val="000000" w:themeColor="text1"/>
          <w:sz w:val="24"/>
          <w:szCs w:val="24"/>
        </w:rPr>
        <w:t>is</w:t>
      </w:r>
      <w:proofErr w:type="gramEnd"/>
      <w:r w:rsidRPr="00CD4D65">
        <w:rPr>
          <w:color w:val="000000" w:themeColor="text1"/>
          <w:sz w:val="24"/>
          <w:szCs w:val="24"/>
        </w:rPr>
        <w:t xml:space="preserve"> provided for parents to help their children at parent-teacher meetings and events such as Family Literacy Night, Family Math and Science Night, Family Electives Night, with specific topics from outside agencies.</w:t>
      </w:r>
    </w:p>
    <w:p w14:paraId="6F05B77E" w14:textId="7C45BF69" w:rsidR="006B10D5" w:rsidRPr="00CD4D65" w:rsidRDefault="006B10D5" w:rsidP="005B0DFC">
      <w:pPr>
        <w:pStyle w:val="ListParagraph"/>
        <w:rPr>
          <w:rStyle w:val="Strong"/>
          <w:color w:val="000000" w:themeColor="text1"/>
          <w:sz w:val="24"/>
          <w:szCs w:val="24"/>
        </w:rPr>
      </w:pPr>
      <w:r w:rsidRPr="00CD4D65">
        <w:rPr>
          <w:color w:val="000000" w:themeColor="text1"/>
          <w:sz w:val="24"/>
          <w:szCs w:val="24"/>
        </w:rPr>
        <w:t xml:space="preserve"> • Welch will ensure that information relating to school meetings, parent programs, and associated activities will be sent to parents in a form and language that parents can understand.</w:t>
      </w:r>
    </w:p>
    <w:p w14:paraId="2BC3FB63" w14:textId="32CAD3F8" w:rsidR="0085009A" w:rsidRPr="00CD4D65" w:rsidRDefault="0062142D" w:rsidP="00B55222">
      <w:pPr>
        <w:jc w:val="center"/>
        <w:rPr>
          <w:rFonts w:ascii="Arial" w:hAnsi="Arial" w:cs="Arial"/>
          <w:b/>
          <w:bCs/>
          <w:color w:val="000000" w:themeColor="text1"/>
          <w:sz w:val="24"/>
          <w:szCs w:val="24"/>
        </w:rPr>
      </w:pPr>
      <w:r w:rsidRPr="00CD4D65">
        <w:rPr>
          <w:rFonts w:ascii="Arial" w:hAnsi="Arial" w:cs="Arial"/>
          <w:b/>
          <w:bCs/>
          <w:color w:val="000000" w:themeColor="text1"/>
          <w:sz w:val="24"/>
          <w:szCs w:val="24"/>
        </w:rPr>
        <w:t xml:space="preserve"> </w:t>
      </w:r>
    </w:p>
    <w:p w14:paraId="1FE22499" w14:textId="77777777" w:rsidR="005B0DFC" w:rsidRPr="00CD4D65" w:rsidRDefault="005B0DFC" w:rsidP="005B0DFC">
      <w:pPr>
        <w:pStyle w:val="ListParagraph"/>
        <w:numPr>
          <w:ilvl w:val="0"/>
          <w:numId w:val="13"/>
        </w:numPr>
        <w:rPr>
          <w:color w:val="000000" w:themeColor="text1"/>
          <w:sz w:val="24"/>
          <w:szCs w:val="24"/>
        </w:rPr>
      </w:pPr>
      <w:r w:rsidRPr="00CD4D65">
        <w:rPr>
          <w:color w:val="000000" w:themeColor="text1"/>
          <w:sz w:val="24"/>
          <w:szCs w:val="24"/>
        </w:rPr>
        <w:t>J</w:t>
      </w:r>
      <w:r w:rsidRPr="00CD4D65">
        <w:rPr>
          <w:color w:val="000000" w:themeColor="text1"/>
          <w:sz w:val="24"/>
          <w:szCs w:val="24"/>
        </w:rPr>
        <w:t xml:space="preserve">OINTLY DEVELOPED </w:t>
      </w:r>
    </w:p>
    <w:p w14:paraId="1915D7A4" w14:textId="77777777" w:rsidR="005B0DFC" w:rsidRPr="00CD4D65" w:rsidRDefault="005B0DFC" w:rsidP="005B0DFC">
      <w:pPr>
        <w:pStyle w:val="ListParagraph"/>
        <w:rPr>
          <w:color w:val="000000" w:themeColor="text1"/>
          <w:sz w:val="24"/>
          <w:szCs w:val="24"/>
        </w:rPr>
      </w:pPr>
      <w:r w:rsidRPr="00CD4D65">
        <w:rPr>
          <w:color w:val="000000" w:themeColor="text1"/>
          <w:sz w:val="24"/>
          <w:szCs w:val="24"/>
        </w:rPr>
        <w:t xml:space="preserve">• Parents will be involved in the planning, review, and improvement of Welch’s Title 1 program and Title 1 Parent and Family Engagement Policy. Parents will have the opportunity to be a part of the Fall and Spring Advisory meetings. </w:t>
      </w:r>
    </w:p>
    <w:p w14:paraId="04ED8749" w14:textId="7569847D" w:rsidR="005B0DFC" w:rsidRPr="00CD4D65" w:rsidRDefault="005B0DFC" w:rsidP="005B0DFC">
      <w:pPr>
        <w:pStyle w:val="ListParagraph"/>
        <w:rPr>
          <w:color w:val="000000" w:themeColor="text1"/>
          <w:sz w:val="24"/>
          <w:szCs w:val="24"/>
        </w:rPr>
      </w:pPr>
      <w:r w:rsidRPr="00CD4D65">
        <w:rPr>
          <w:color w:val="000000" w:themeColor="text1"/>
          <w:sz w:val="24"/>
          <w:szCs w:val="24"/>
        </w:rPr>
        <w:t xml:space="preserve">• The </w:t>
      </w:r>
      <w:proofErr w:type="gramStart"/>
      <w:r w:rsidRPr="00CD4D65">
        <w:rPr>
          <w:color w:val="000000" w:themeColor="text1"/>
          <w:sz w:val="24"/>
          <w:szCs w:val="24"/>
        </w:rPr>
        <w:t>School</w:t>
      </w:r>
      <w:proofErr w:type="gramEnd"/>
      <w:r w:rsidRPr="00CD4D65">
        <w:rPr>
          <w:color w:val="000000" w:themeColor="text1"/>
          <w:sz w:val="24"/>
          <w:szCs w:val="24"/>
        </w:rPr>
        <w:t xml:space="preserve">-Parent Compact given in the Fall to the student and parent will outline how everyone will share in the responsibility for improved student achievement. </w:t>
      </w:r>
    </w:p>
    <w:p w14:paraId="5815DCB1" w14:textId="77777777" w:rsidR="005B0DFC" w:rsidRPr="00CD4D65" w:rsidRDefault="005B0DFC" w:rsidP="005B0DFC">
      <w:pPr>
        <w:pStyle w:val="ListParagraph"/>
        <w:rPr>
          <w:color w:val="000000" w:themeColor="text1"/>
          <w:sz w:val="24"/>
          <w:szCs w:val="24"/>
        </w:rPr>
      </w:pPr>
      <w:r w:rsidRPr="00CD4D65">
        <w:rPr>
          <w:color w:val="000000" w:themeColor="text1"/>
          <w:sz w:val="24"/>
          <w:szCs w:val="24"/>
        </w:rPr>
        <w:t>• Parents will have an adequate opportunity to participate in all segments of parent involvement activities.</w:t>
      </w:r>
    </w:p>
    <w:p w14:paraId="3B080AD2" w14:textId="77777777" w:rsidR="005B0DFC" w:rsidRPr="00CD4D65" w:rsidRDefault="005B0DFC" w:rsidP="005B0DFC">
      <w:pPr>
        <w:pStyle w:val="ListParagraph"/>
        <w:rPr>
          <w:color w:val="000000" w:themeColor="text1"/>
          <w:sz w:val="24"/>
          <w:szCs w:val="24"/>
        </w:rPr>
      </w:pPr>
    </w:p>
    <w:p w14:paraId="4CC46AC3" w14:textId="77777777" w:rsidR="005B0DFC" w:rsidRPr="00CD4D65" w:rsidRDefault="005B0DFC" w:rsidP="005B0DFC">
      <w:pPr>
        <w:pStyle w:val="ListParagraph"/>
        <w:numPr>
          <w:ilvl w:val="0"/>
          <w:numId w:val="13"/>
        </w:numPr>
        <w:rPr>
          <w:color w:val="000000" w:themeColor="text1"/>
          <w:sz w:val="24"/>
          <w:szCs w:val="24"/>
        </w:rPr>
      </w:pPr>
      <w:r w:rsidRPr="00CD4D65">
        <w:rPr>
          <w:color w:val="000000" w:themeColor="text1"/>
          <w:sz w:val="24"/>
          <w:szCs w:val="24"/>
        </w:rPr>
        <w:t xml:space="preserve">DISSESSION PROCESS </w:t>
      </w:r>
    </w:p>
    <w:p w14:paraId="0948F181" w14:textId="77777777" w:rsidR="005B0DFC" w:rsidRDefault="005B0DFC" w:rsidP="005B0DFC">
      <w:pPr>
        <w:pStyle w:val="ListParagraph"/>
        <w:rPr>
          <w:color w:val="000000" w:themeColor="text1"/>
          <w:sz w:val="24"/>
          <w:szCs w:val="24"/>
        </w:rPr>
      </w:pPr>
      <w:r w:rsidRPr="00CD4D65">
        <w:rPr>
          <w:color w:val="000000" w:themeColor="text1"/>
          <w:sz w:val="24"/>
          <w:szCs w:val="24"/>
        </w:rPr>
        <w:t>If the schoolwide plan and/or parent family engagement policy is not satisfactory to parents, parents may submit any comments/concerns via email to</w:t>
      </w:r>
      <w:r w:rsidRPr="00CD4D65">
        <w:rPr>
          <w:color w:val="000000" w:themeColor="text1"/>
          <w:sz w:val="24"/>
          <w:szCs w:val="24"/>
        </w:rPr>
        <w:t xml:space="preserve"> Mr. Antonio Brown</w:t>
      </w:r>
      <w:r w:rsidRPr="00CD4D65">
        <w:rPr>
          <w:color w:val="000000" w:themeColor="text1"/>
          <w:sz w:val="24"/>
          <w:szCs w:val="24"/>
        </w:rPr>
        <w:t xml:space="preserve">, Title 1 Contact at </w:t>
      </w:r>
      <w:r w:rsidRPr="00CD4D65">
        <w:rPr>
          <w:color w:val="000000" w:themeColor="text1"/>
          <w:sz w:val="24"/>
          <w:szCs w:val="24"/>
        </w:rPr>
        <w:t>abrown41@houstonisd.org</w:t>
      </w:r>
      <w:r w:rsidRPr="00CD4D65">
        <w:rPr>
          <w:color w:val="000000" w:themeColor="text1"/>
          <w:sz w:val="24"/>
          <w:szCs w:val="24"/>
        </w:rPr>
        <w:t xml:space="preserve"> or by phone at 713-778- 3300. </w:t>
      </w:r>
    </w:p>
    <w:p w14:paraId="0A2B5E56" w14:textId="77777777" w:rsidR="00CD4D65" w:rsidRPr="00CD4D65" w:rsidRDefault="00CD4D65" w:rsidP="005B0DFC">
      <w:pPr>
        <w:pStyle w:val="ListParagraph"/>
        <w:rPr>
          <w:color w:val="000000" w:themeColor="text1"/>
          <w:sz w:val="24"/>
          <w:szCs w:val="24"/>
        </w:rPr>
      </w:pPr>
    </w:p>
    <w:p w14:paraId="1E00EEE5" w14:textId="77777777" w:rsidR="005B0DFC" w:rsidRPr="00CD4D65" w:rsidRDefault="005B0DFC" w:rsidP="005B0DFC">
      <w:pPr>
        <w:pStyle w:val="ListParagraph"/>
        <w:numPr>
          <w:ilvl w:val="0"/>
          <w:numId w:val="13"/>
        </w:numPr>
        <w:rPr>
          <w:color w:val="000000" w:themeColor="text1"/>
          <w:sz w:val="24"/>
          <w:szCs w:val="24"/>
        </w:rPr>
      </w:pPr>
      <w:r w:rsidRPr="00CD4D65">
        <w:rPr>
          <w:color w:val="000000" w:themeColor="text1"/>
          <w:sz w:val="24"/>
          <w:szCs w:val="24"/>
        </w:rPr>
        <w:t xml:space="preserve">BUILD CAPACITY OF PARENTS </w:t>
      </w:r>
    </w:p>
    <w:p w14:paraId="49490101" w14:textId="77777777" w:rsidR="005B0DFC" w:rsidRPr="00CD4D65" w:rsidRDefault="005B0DFC" w:rsidP="005B0DFC">
      <w:pPr>
        <w:pStyle w:val="ListParagraph"/>
        <w:rPr>
          <w:color w:val="000000" w:themeColor="text1"/>
          <w:sz w:val="24"/>
          <w:szCs w:val="24"/>
        </w:rPr>
      </w:pPr>
      <w:r w:rsidRPr="00CD4D65">
        <w:rPr>
          <w:color w:val="000000" w:themeColor="text1"/>
          <w:sz w:val="24"/>
          <w:szCs w:val="24"/>
        </w:rPr>
        <w:t xml:space="preserve">Welch Middle School has established programs such as the following to build the parents’ capacity for strong parental involvement at a school-wide level: </w:t>
      </w:r>
    </w:p>
    <w:p w14:paraId="0C637F7D" w14:textId="77777777" w:rsidR="005B0DFC" w:rsidRPr="00CD4D65" w:rsidRDefault="005B0DFC" w:rsidP="00CD4D65">
      <w:pPr>
        <w:pStyle w:val="ListParagraph"/>
        <w:numPr>
          <w:ilvl w:val="0"/>
          <w:numId w:val="14"/>
        </w:numPr>
        <w:rPr>
          <w:color w:val="000000" w:themeColor="text1"/>
          <w:sz w:val="24"/>
          <w:szCs w:val="24"/>
        </w:rPr>
      </w:pPr>
      <w:r w:rsidRPr="00CD4D65">
        <w:rPr>
          <w:color w:val="000000" w:themeColor="text1"/>
          <w:sz w:val="24"/>
          <w:szCs w:val="24"/>
        </w:rPr>
        <w:t xml:space="preserve">School Community Projects </w:t>
      </w:r>
    </w:p>
    <w:p w14:paraId="0F766726" w14:textId="77777777" w:rsidR="005B0DFC" w:rsidRPr="00CD4D65" w:rsidRDefault="005B0DFC" w:rsidP="00CD4D65">
      <w:pPr>
        <w:pStyle w:val="ListParagraph"/>
        <w:numPr>
          <w:ilvl w:val="0"/>
          <w:numId w:val="14"/>
        </w:numPr>
        <w:rPr>
          <w:color w:val="000000" w:themeColor="text1"/>
          <w:sz w:val="24"/>
          <w:szCs w:val="24"/>
        </w:rPr>
      </w:pPr>
      <w:r w:rsidRPr="00CD4D65">
        <w:rPr>
          <w:color w:val="000000" w:themeColor="text1"/>
          <w:sz w:val="24"/>
          <w:szCs w:val="24"/>
        </w:rPr>
        <w:t xml:space="preserve">School Field Lessons </w:t>
      </w:r>
    </w:p>
    <w:p w14:paraId="149AB6C0" w14:textId="77777777" w:rsidR="005B0DFC" w:rsidRPr="00CD4D65" w:rsidRDefault="005B0DFC" w:rsidP="00CD4D65">
      <w:pPr>
        <w:pStyle w:val="ListParagraph"/>
        <w:numPr>
          <w:ilvl w:val="0"/>
          <w:numId w:val="14"/>
        </w:numPr>
        <w:rPr>
          <w:color w:val="000000" w:themeColor="text1"/>
          <w:sz w:val="24"/>
          <w:szCs w:val="24"/>
        </w:rPr>
      </w:pPr>
      <w:r w:rsidRPr="00CD4D65">
        <w:rPr>
          <w:color w:val="000000" w:themeColor="text1"/>
          <w:sz w:val="24"/>
          <w:szCs w:val="24"/>
        </w:rPr>
        <w:t xml:space="preserve">Occasional School Dances/Parties </w:t>
      </w:r>
    </w:p>
    <w:p w14:paraId="53B39E0E" w14:textId="77777777" w:rsidR="005B0DFC" w:rsidRPr="00CD4D65" w:rsidRDefault="005B0DFC" w:rsidP="00CD4D65">
      <w:pPr>
        <w:pStyle w:val="ListParagraph"/>
        <w:numPr>
          <w:ilvl w:val="0"/>
          <w:numId w:val="14"/>
        </w:numPr>
        <w:rPr>
          <w:color w:val="000000" w:themeColor="text1"/>
          <w:sz w:val="24"/>
          <w:szCs w:val="24"/>
        </w:rPr>
      </w:pPr>
      <w:r w:rsidRPr="00CD4D65">
        <w:rPr>
          <w:color w:val="000000" w:themeColor="text1"/>
          <w:sz w:val="24"/>
          <w:szCs w:val="24"/>
        </w:rPr>
        <w:t>School Open House</w:t>
      </w:r>
    </w:p>
    <w:p w14:paraId="61114169" w14:textId="3CCEC064" w:rsidR="005B0DFC" w:rsidRPr="00CD4D65" w:rsidRDefault="005B0DFC" w:rsidP="00CD4D65">
      <w:pPr>
        <w:pStyle w:val="ListParagraph"/>
        <w:numPr>
          <w:ilvl w:val="0"/>
          <w:numId w:val="14"/>
        </w:numPr>
        <w:rPr>
          <w:color w:val="000000" w:themeColor="text1"/>
          <w:sz w:val="24"/>
          <w:szCs w:val="24"/>
        </w:rPr>
      </w:pPr>
      <w:r w:rsidRPr="00CD4D65">
        <w:rPr>
          <w:color w:val="000000" w:themeColor="text1"/>
          <w:sz w:val="24"/>
          <w:szCs w:val="24"/>
        </w:rPr>
        <w:t xml:space="preserve">Title 1 Parent Advisory Council/Volunteers in Schools </w:t>
      </w:r>
    </w:p>
    <w:p w14:paraId="260D95C8" w14:textId="77777777" w:rsidR="005B0DFC" w:rsidRPr="00CD4D65" w:rsidRDefault="005B0DFC" w:rsidP="00CD4D65">
      <w:pPr>
        <w:pStyle w:val="ListParagraph"/>
        <w:numPr>
          <w:ilvl w:val="0"/>
          <w:numId w:val="14"/>
        </w:numPr>
        <w:rPr>
          <w:color w:val="000000" w:themeColor="text1"/>
          <w:sz w:val="24"/>
          <w:szCs w:val="24"/>
        </w:rPr>
      </w:pPr>
      <w:r w:rsidRPr="00CD4D65">
        <w:rPr>
          <w:color w:val="000000" w:themeColor="text1"/>
          <w:sz w:val="24"/>
          <w:szCs w:val="24"/>
        </w:rPr>
        <w:t xml:space="preserve">Title 1 School-Parent Compact Resource Parents/Volunteers </w:t>
      </w:r>
    </w:p>
    <w:p w14:paraId="629FD931" w14:textId="77777777" w:rsidR="005B0DFC" w:rsidRPr="00CD4D65" w:rsidRDefault="005B0DFC" w:rsidP="00CD4D65">
      <w:pPr>
        <w:pStyle w:val="ListParagraph"/>
        <w:numPr>
          <w:ilvl w:val="0"/>
          <w:numId w:val="14"/>
        </w:numPr>
        <w:rPr>
          <w:color w:val="000000" w:themeColor="text1"/>
          <w:sz w:val="24"/>
          <w:szCs w:val="24"/>
        </w:rPr>
      </w:pPr>
      <w:r w:rsidRPr="00CD4D65">
        <w:rPr>
          <w:color w:val="000000" w:themeColor="text1"/>
          <w:sz w:val="24"/>
          <w:szCs w:val="24"/>
        </w:rPr>
        <w:t xml:space="preserve">Monthly Meetings for Non-English-Speaking Parents </w:t>
      </w:r>
    </w:p>
    <w:p w14:paraId="4F349CAD" w14:textId="77777777" w:rsidR="005B0DFC" w:rsidRPr="00CD4D65" w:rsidRDefault="005B0DFC" w:rsidP="00CD4D65">
      <w:pPr>
        <w:pStyle w:val="ListParagraph"/>
        <w:numPr>
          <w:ilvl w:val="0"/>
          <w:numId w:val="14"/>
        </w:numPr>
        <w:rPr>
          <w:color w:val="000000" w:themeColor="text1"/>
          <w:sz w:val="24"/>
          <w:szCs w:val="24"/>
        </w:rPr>
      </w:pPr>
      <w:r w:rsidRPr="00CD4D65">
        <w:rPr>
          <w:color w:val="000000" w:themeColor="text1"/>
          <w:sz w:val="24"/>
          <w:szCs w:val="24"/>
        </w:rPr>
        <w:t xml:space="preserve">Fifth Grade Orientation/Tour </w:t>
      </w:r>
    </w:p>
    <w:p w14:paraId="2321B25F" w14:textId="77777777" w:rsidR="005B0DFC" w:rsidRPr="00CD4D65" w:rsidRDefault="005B0DFC" w:rsidP="00CD4D65">
      <w:pPr>
        <w:pStyle w:val="ListParagraph"/>
        <w:numPr>
          <w:ilvl w:val="0"/>
          <w:numId w:val="14"/>
        </w:numPr>
        <w:rPr>
          <w:color w:val="000000" w:themeColor="text1"/>
          <w:sz w:val="24"/>
          <w:szCs w:val="24"/>
        </w:rPr>
      </w:pPr>
      <w:r w:rsidRPr="00CD4D65">
        <w:rPr>
          <w:color w:val="000000" w:themeColor="text1"/>
          <w:sz w:val="24"/>
          <w:szCs w:val="24"/>
        </w:rPr>
        <w:t xml:space="preserve">Career Week </w:t>
      </w:r>
    </w:p>
    <w:p w14:paraId="3C78D55A" w14:textId="77777777" w:rsidR="005B0DFC" w:rsidRPr="00CD4D65" w:rsidRDefault="005B0DFC" w:rsidP="00CD4D65">
      <w:pPr>
        <w:pStyle w:val="ListParagraph"/>
        <w:numPr>
          <w:ilvl w:val="0"/>
          <w:numId w:val="14"/>
        </w:numPr>
        <w:rPr>
          <w:color w:val="000000" w:themeColor="text1"/>
          <w:sz w:val="24"/>
          <w:szCs w:val="24"/>
        </w:rPr>
      </w:pPr>
      <w:r w:rsidRPr="00CD4D65">
        <w:rPr>
          <w:color w:val="000000" w:themeColor="text1"/>
          <w:sz w:val="24"/>
          <w:szCs w:val="24"/>
        </w:rPr>
        <w:t xml:space="preserve">Magnet Awareness Day </w:t>
      </w:r>
    </w:p>
    <w:p w14:paraId="76606268" w14:textId="77777777" w:rsidR="005B0DFC" w:rsidRPr="00CD4D65" w:rsidRDefault="005B0DFC" w:rsidP="005B0DFC">
      <w:pPr>
        <w:pStyle w:val="ListParagraph"/>
        <w:rPr>
          <w:color w:val="000000" w:themeColor="text1"/>
          <w:sz w:val="24"/>
          <w:szCs w:val="24"/>
        </w:rPr>
      </w:pPr>
    </w:p>
    <w:p w14:paraId="685E1A61" w14:textId="77777777" w:rsidR="005B0DFC" w:rsidRPr="00CD4D65" w:rsidRDefault="005B0DFC" w:rsidP="005B0DFC">
      <w:pPr>
        <w:pStyle w:val="ListParagraph"/>
        <w:rPr>
          <w:color w:val="000000" w:themeColor="text1"/>
          <w:sz w:val="24"/>
          <w:szCs w:val="24"/>
        </w:rPr>
      </w:pPr>
      <w:r w:rsidRPr="00CD4D65">
        <w:rPr>
          <w:color w:val="000000" w:themeColor="text1"/>
          <w:sz w:val="24"/>
          <w:szCs w:val="24"/>
        </w:rPr>
        <w:t xml:space="preserve">Welch Middle School will implement these and other activities that will encourage parental involvement. Individual staff personnel must and will assist in carrying out these activities. </w:t>
      </w:r>
    </w:p>
    <w:p w14:paraId="57923D60" w14:textId="77777777" w:rsidR="005B0DFC" w:rsidRPr="00CD4D65" w:rsidRDefault="005B0DFC" w:rsidP="005B0DFC">
      <w:pPr>
        <w:pStyle w:val="ListParagraph"/>
        <w:rPr>
          <w:color w:val="000000" w:themeColor="text1"/>
          <w:sz w:val="24"/>
          <w:szCs w:val="24"/>
        </w:rPr>
      </w:pPr>
    </w:p>
    <w:p w14:paraId="36CAAA73" w14:textId="20496245" w:rsidR="005B0DFC" w:rsidRPr="00CD4D65" w:rsidRDefault="005B0DFC" w:rsidP="005B0DFC">
      <w:pPr>
        <w:pStyle w:val="ListParagraph"/>
        <w:rPr>
          <w:color w:val="000000" w:themeColor="text1"/>
          <w:sz w:val="24"/>
          <w:szCs w:val="24"/>
        </w:rPr>
      </w:pPr>
      <w:r w:rsidRPr="00CD4D65">
        <w:rPr>
          <w:color w:val="000000" w:themeColor="text1"/>
          <w:sz w:val="24"/>
          <w:szCs w:val="24"/>
        </w:rPr>
        <w:t>With the Title 1 Parent and Family Engagement Policy along with the support of Welch Middle School, we will help our students engage in a successful school year</w:t>
      </w:r>
      <w:r w:rsidRPr="00CD4D65">
        <w:rPr>
          <w:color w:val="000000" w:themeColor="text1"/>
          <w:sz w:val="24"/>
          <w:szCs w:val="24"/>
        </w:rPr>
        <w:t>.</w:t>
      </w:r>
    </w:p>
    <w:sectPr w:rsidR="005B0DFC" w:rsidRPr="00CD4D65" w:rsidSect="00E359C8">
      <w:headerReference w:type="even" r:id="rId9"/>
      <w:headerReference w:type="default" r:id="rId10"/>
      <w:footerReference w:type="even" r:id="rId11"/>
      <w:footerReference w:type="default" r:id="rId12"/>
      <w:headerReference w:type="first" r:id="rId13"/>
      <w:footerReference w:type="first" r:id="rId14"/>
      <w:type w:val="continuous"/>
      <w:pgSz w:w="12240" w:h="15840"/>
      <w:pgMar w:top="673" w:right="810" w:bottom="180" w:left="990" w:header="720" w:footer="33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8ED62" w14:textId="77777777" w:rsidR="003D1478" w:rsidRDefault="003D1478" w:rsidP="001E655F">
      <w:r>
        <w:separator/>
      </w:r>
    </w:p>
  </w:endnote>
  <w:endnote w:type="continuationSeparator" w:id="0">
    <w:p w14:paraId="55128B25" w14:textId="77777777" w:rsidR="003D1478" w:rsidRDefault="003D1478" w:rsidP="001E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FEE7" w14:textId="77777777" w:rsidR="00E359C8" w:rsidRDefault="00E359C8" w:rsidP="00390FE9">
    <w:pPr>
      <w:pStyle w:val="Footer"/>
      <w:tabs>
        <w:tab w:val="center" w:pos="3240"/>
        <w:tab w:val="left" w:pos="4680"/>
      </w:tabs>
      <w:ind w:left="-360"/>
      <w:rPr>
        <w:color w:val="auto"/>
        <w:sz w:val="18"/>
        <w:szCs w:val="18"/>
      </w:rPr>
    </w:pPr>
    <w:r>
      <w:rPr>
        <w:rFonts w:ascii="Book Antiqua" w:hAnsi="Book Antiqua" w:cs="Book Antiqua"/>
        <w:b/>
        <w:bCs/>
        <w:noProof/>
        <w:color w:val="000000"/>
        <w:sz w:val="16"/>
        <w:szCs w:val="16"/>
      </w:rPr>
      <mc:AlternateContent>
        <mc:Choice Requires="wps">
          <w:drawing>
            <wp:anchor distT="0" distB="0" distL="114300" distR="114300" simplePos="0" relativeHeight="251670528" behindDoc="0" locked="0" layoutInCell="1" allowOverlap="1" wp14:anchorId="6D9DA648" wp14:editId="7FF742A8">
              <wp:simplePos x="0" y="0"/>
              <wp:positionH relativeFrom="column">
                <wp:posOffset>-205570</wp:posOffset>
              </wp:positionH>
              <wp:positionV relativeFrom="paragraph">
                <wp:posOffset>171308</wp:posOffset>
              </wp:positionV>
              <wp:extent cx="6836599" cy="0"/>
              <wp:effectExtent l="0" t="19050" r="21590" b="19050"/>
              <wp:wrapNone/>
              <wp:docPr id="34" name="Straight Connector 34"/>
              <wp:cNvGraphicFramePr/>
              <a:graphic xmlns:a="http://schemas.openxmlformats.org/drawingml/2006/main">
                <a:graphicData uri="http://schemas.microsoft.com/office/word/2010/wordprocessingShape">
                  <wps:wsp>
                    <wps:cNvCnPr/>
                    <wps:spPr>
                      <a:xfrm>
                        <a:off x="0" y="0"/>
                        <a:ext cx="6836599" cy="0"/>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42034736" id="Straight Connector 34"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13.5pt" to="522.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" strokecolor="#4472c4" strokeweight="3pt">
              <v:stroke joinstyle="miter"/>
            </v:line>
          </w:pict>
        </mc:Fallback>
      </mc:AlternateContent>
    </w:r>
    <w:r w:rsidRPr="00B21CD5">
      <w:rPr>
        <w:noProof/>
        <w:sz w:val="18"/>
        <w:szCs w:val="18"/>
      </w:rPr>
      <mc:AlternateContent>
        <mc:Choice Requires="wps">
          <w:drawing>
            <wp:anchor distT="36576" distB="36576" distL="36576" distR="36576" simplePos="0" relativeHeight="251668480" behindDoc="0" locked="0" layoutInCell="1" allowOverlap="1" wp14:anchorId="486C7A9D" wp14:editId="04A8C516">
              <wp:simplePos x="0" y="0"/>
              <wp:positionH relativeFrom="column">
                <wp:posOffset>457200</wp:posOffset>
              </wp:positionH>
              <wp:positionV relativeFrom="paragraph">
                <wp:posOffset>8917305</wp:posOffset>
              </wp:positionV>
              <wp:extent cx="6858000" cy="561340"/>
              <wp:effectExtent l="0" t="0" r="0" b="0"/>
              <wp:wrapNone/>
              <wp:docPr id="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61340"/>
                      </a:xfrm>
                      <a:prstGeom prst="rect">
                        <a:avLst/>
                      </a:prstGeom>
                      <a:noFill/>
                      <a:ln>
                        <a:noFill/>
                      </a:ln>
                      <a:effectLst/>
                    </wps:spPr>
                    <wps:txbx>
                      <w:txbxContent>
                        <w:p w14:paraId="18145FE2" w14:textId="77777777" w:rsidR="00E359C8" w:rsidRDefault="00E359C8" w:rsidP="001E655F">
                          <w:pPr>
                            <w:rPr>
                              <w:rFonts w:ascii="Book Antiqua" w:hAnsi="Book Antiqua"/>
                              <w:b/>
                              <w:bCs/>
                              <w:color w:val="000000"/>
                              <w:sz w:val="16"/>
                              <w:szCs w:val="16"/>
                            </w:rPr>
                          </w:pPr>
                          <w:r>
                            <w:rPr>
                              <w:rFonts w:ascii="Book Antiqua" w:hAnsi="Book Antiqua"/>
                              <w:b/>
                              <w:bCs/>
                              <w:color w:val="000000"/>
                              <w:sz w:val="16"/>
                              <w:szCs w:val="16"/>
                            </w:rPr>
                            <w:t xml:space="preserve">Douglas E. Lewis, Assistant Principal                             Kelli Mack, Instructional Specialist                          Demetris Carr, Instructional Specialist                            Ryan Upshaw, Assistant Principal                                   Melisa Byrd, Instructional Specialist </w:t>
                          </w:r>
                          <w:r>
                            <w:rPr>
                              <w:rFonts w:ascii="Book Antiqua" w:hAnsi="Book Antiqua"/>
                              <w:b/>
                              <w:bCs/>
                              <w:color w:val="000000"/>
                              <w:sz w:val="16"/>
                              <w:szCs w:val="16"/>
                            </w:rPr>
                            <w:tab/>
                            <w:t xml:space="preserve">           Antonio Brown, Magnet Coordinator</w:t>
                          </w:r>
                        </w:p>
                        <w:p w14:paraId="60AF2DE7" w14:textId="77777777" w:rsidR="00E359C8" w:rsidRDefault="00E359C8" w:rsidP="001E655F">
                          <w:pPr>
                            <w:jc w:val="center"/>
                            <w:rPr>
                              <w:rFonts w:ascii="Book Antiqua" w:hAnsi="Book Antiqua"/>
                              <w:b/>
                              <w:bCs/>
                              <w:color w:val="000000"/>
                              <w:sz w:val="16"/>
                              <w:szCs w:val="16"/>
                            </w:rPr>
                          </w:pPr>
                          <w:r>
                            <w:rPr>
                              <w:rFonts w:ascii="Book Antiqua" w:hAnsi="Book Antiqua"/>
                              <w:b/>
                              <w:bCs/>
                              <w:color w:val="000000"/>
                              <w:sz w:val="16"/>
                              <w:szCs w:val="16"/>
                            </w:rPr>
                            <w:t> </w:t>
                          </w:r>
                        </w:p>
                        <w:p w14:paraId="3B80D7BA" w14:textId="77777777" w:rsidR="00E359C8" w:rsidRDefault="00E359C8" w:rsidP="001E655F">
                          <w:pPr>
                            <w:jc w:val="both"/>
                            <w:rPr>
                              <w:rFonts w:ascii="Book Antiqua" w:hAnsi="Book Antiqua"/>
                              <w:b/>
                              <w:bCs/>
                              <w:color w:val="000000"/>
                              <w:sz w:val="16"/>
                              <w:szCs w:val="16"/>
                            </w:rPr>
                          </w:pPr>
                          <w:r>
                            <w:rPr>
                              <w:rFonts w:ascii="Book Antiqua" w:hAnsi="Book Antiqua"/>
                              <w:b/>
                              <w:bCs/>
                              <w:color w:val="000000"/>
                              <w:sz w:val="16"/>
                              <w:szCs w:val="16"/>
                            </w:rPr>
                            <w:t> </w:t>
                          </w:r>
                        </w:p>
                        <w:p w14:paraId="58E0C81F" w14:textId="77777777" w:rsidR="00E359C8" w:rsidRDefault="00E359C8" w:rsidP="001E655F">
                          <w:pPr>
                            <w:jc w:val="center"/>
                            <w:rPr>
                              <w:rFonts w:ascii="Book Antiqua" w:hAnsi="Book Antiqua"/>
                              <w:b/>
                              <w:bCs/>
                              <w:color w:val="000000"/>
                              <w:sz w:val="16"/>
                              <w:szCs w:val="16"/>
                            </w:rPr>
                          </w:pPr>
                          <w:r>
                            <w:rPr>
                              <w:rFonts w:ascii="Book Antiqua" w:hAnsi="Book Antiqua"/>
                              <w:b/>
                              <w:bCs/>
                              <w:color w:val="000000"/>
                              <w:sz w:val="16"/>
                              <w:szCs w:val="16"/>
                            </w:rPr>
                            <w:t>Antonio Brown, Magnet Coordinator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C7A9D" id="_x0000_t202" coordsize="21600,21600" o:spt="202" path="m,l,21600r21600,l21600,xe">
              <v:stroke joinstyle="miter"/>
              <v:path gradientshapeok="t" o:connecttype="rect"/>
            </v:shapetype>
            <v:shape id="Text Box 8" o:spid="_x0000_s1026" type="#_x0000_t202" style="position:absolute;left:0;text-align:left;margin-left:36pt;margin-top:702.15pt;width:540pt;height:44.2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" filled="f" stroked="f">
              <v:textbox inset="2.88pt,2.88pt,2.88pt,2.88pt">
                <w:txbxContent>
                  <w:p w14:paraId="18145FE2" w14:textId="77777777" w:rsidR="00E359C8" w:rsidRDefault="00E359C8" w:rsidP="001E655F">
                    <w:pPr>
                      <w:rPr>
                        <w:rFonts w:ascii="Book Antiqua" w:hAnsi="Book Antiqua"/>
                        <w:b/>
                        <w:bCs/>
                        <w:color w:val="000000"/>
                        <w:sz w:val="16"/>
                        <w:szCs w:val="16"/>
                      </w:rPr>
                    </w:pPr>
                    <w:r>
                      <w:rPr>
                        <w:rFonts w:ascii="Book Antiqua" w:hAnsi="Book Antiqua"/>
                        <w:b/>
                        <w:bCs/>
                        <w:color w:val="000000"/>
                        <w:sz w:val="16"/>
                        <w:szCs w:val="16"/>
                      </w:rPr>
                      <w:t xml:space="preserve">Douglas E. Lewis, Assistant Principal                             Kelli Mack, Instructional Specialist                          Demetris Carr, Instructional Specialist                            Ryan Upshaw, Assistant Principal                                   Melisa Byrd, Instructional Specialist </w:t>
                    </w:r>
                    <w:r>
                      <w:rPr>
                        <w:rFonts w:ascii="Book Antiqua" w:hAnsi="Book Antiqua"/>
                        <w:b/>
                        <w:bCs/>
                        <w:color w:val="000000"/>
                        <w:sz w:val="16"/>
                        <w:szCs w:val="16"/>
                      </w:rPr>
                      <w:tab/>
                      <w:t xml:space="preserve">           Antonio Brown, Magnet Coordinator</w:t>
                    </w:r>
                  </w:p>
                  <w:p w14:paraId="60AF2DE7" w14:textId="77777777" w:rsidR="00E359C8" w:rsidRDefault="00E359C8" w:rsidP="001E655F">
                    <w:pPr>
                      <w:jc w:val="center"/>
                      <w:rPr>
                        <w:rFonts w:ascii="Book Antiqua" w:hAnsi="Book Antiqua"/>
                        <w:b/>
                        <w:bCs/>
                        <w:color w:val="000000"/>
                        <w:sz w:val="16"/>
                        <w:szCs w:val="16"/>
                      </w:rPr>
                    </w:pPr>
                    <w:r>
                      <w:rPr>
                        <w:rFonts w:ascii="Book Antiqua" w:hAnsi="Book Antiqua"/>
                        <w:b/>
                        <w:bCs/>
                        <w:color w:val="000000"/>
                        <w:sz w:val="16"/>
                        <w:szCs w:val="16"/>
                      </w:rPr>
                      <w:t> </w:t>
                    </w:r>
                  </w:p>
                  <w:p w14:paraId="3B80D7BA" w14:textId="77777777" w:rsidR="00E359C8" w:rsidRDefault="00E359C8" w:rsidP="001E655F">
                    <w:pPr>
                      <w:jc w:val="both"/>
                      <w:rPr>
                        <w:rFonts w:ascii="Book Antiqua" w:hAnsi="Book Antiqua"/>
                        <w:b/>
                        <w:bCs/>
                        <w:color w:val="000000"/>
                        <w:sz w:val="16"/>
                        <w:szCs w:val="16"/>
                      </w:rPr>
                    </w:pPr>
                    <w:r>
                      <w:rPr>
                        <w:rFonts w:ascii="Book Antiqua" w:hAnsi="Book Antiqua"/>
                        <w:b/>
                        <w:bCs/>
                        <w:color w:val="000000"/>
                        <w:sz w:val="16"/>
                        <w:szCs w:val="16"/>
                      </w:rPr>
                      <w:t> </w:t>
                    </w:r>
                  </w:p>
                  <w:p w14:paraId="58E0C81F" w14:textId="77777777" w:rsidR="00E359C8" w:rsidRDefault="00E359C8" w:rsidP="001E655F">
                    <w:pPr>
                      <w:jc w:val="center"/>
                      <w:rPr>
                        <w:rFonts w:ascii="Book Antiqua" w:hAnsi="Book Antiqua"/>
                        <w:b/>
                        <w:bCs/>
                        <w:color w:val="000000"/>
                        <w:sz w:val="16"/>
                        <w:szCs w:val="16"/>
                      </w:rPr>
                    </w:pPr>
                    <w:r>
                      <w:rPr>
                        <w:rFonts w:ascii="Book Antiqua" w:hAnsi="Book Antiqua"/>
                        <w:b/>
                        <w:bCs/>
                        <w:color w:val="000000"/>
                        <w:sz w:val="16"/>
                        <w:szCs w:val="16"/>
                      </w:rPr>
                      <w:t>Antonio Brown, Magnet Coordinator</w:t>
                    </w:r>
                  </w:p>
                </w:txbxContent>
              </v:textbox>
            </v:shape>
          </w:pict>
        </mc:Fallback>
      </mc:AlternateContent>
    </w:r>
    <w:r>
      <w:rPr>
        <w:color w:val="auto"/>
        <w:sz w:val="18"/>
        <w:szCs w:val="18"/>
      </w:rPr>
      <w:t xml:space="preserve">     </w:t>
    </w:r>
  </w:p>
  <w:p w14:paraId="6858D98E" w14:textId="77777777" w:rsidR="00E359C8" w:rsidRDefault="00E359C8" w:rsidP="00390FE9">
    <w:pPr>
      <w:pStyle w:val="Footer"/>
      <w:tabs>
        <w:tab w:val="center" w:pos="3240"/>
        <w:tab w:val="left" w:pos="4680"/>
      </w:tabs>
      <w:ind w:left="-360"/>
      <w:rPr>
        <w:color w:val="auto"/>
        <w:sz w:val="18"/>
        <w:szCs w:val="18"/>
      </w:rPr>
    </w:pPr>
  </w:p>
  <w:p w14:paraId="24008DC2" w14:textId="2BA68AAD" w:rsidR="007C3AD8" w:rsidRDefault="00E359C8" w:rsidP="00F0259A">
    <w:pPr>
      <w:pStyle w:val="Footer"/>
      <w:tabs>
        <w:tab w:val="clear" w:pos="9360"/>
        <w:tab w:val="center" w:pos="3240"/>
        <w:tab w:val="left" w:pos="4680"/>
      </w:tabs>
      <w:ind w:left="-360" w:right="-450"/>
      <w:rPr>
        <w:color w:val="auto"/>
        <w:sz w:val="18"/>
        <w:szCs w:val="18"/>
      </w:rPr>
    </w:pPr>
    <w:r>
      <w:rPr>
        <w:color w:val="auto"/>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7E42" w14:textId="77777777" w:rsidR="00E359C8" w:rsidRDefault="00E359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66E6" w14:textId="26E886FD" w:rsidR="00DF5578" w:rsidRDefault="00E359C8" w:rsidP="00390FE9">
    <w:pPr>
      <w:pStyle w:val="Footer"/>
      <w:tabs>
        <w:tab w:val="center" w:pos="3240"/>
        <w:tab w:val="left" w:pos="4680"/>
      </w:tabs>
      <w:ind w:left="-360"/>
      <w:rPr>
        <w:color w:val="auto"/>
        <w:sz w:val="18"/>
        <w:szCs w:val="18"/>
      </w:rPr>
    </w:pPr>
    <w:r>
      <w:rPr>
        <w:rFonts w:ascii="Book Antiqua" w:hAnsi="Book Antiqua" w:cs="Book Antiqua"/>
        <w:b/>
        <w:bCs/>
        <w:noProof/>
        <w:color w:val="000000"/>
        <w:sz w:val="16"/>
        <w:szCs w:val="16"/>
      </w:rPr>
      <mc:AlternateContent>
        <mc:Choice Requires="wps">
          <w:drawing>
            <wp:anchor distT="0" distB="0" distL="114300" distR="114300" simplePos="0" relativeHeight="251666432" behindDoc="0" locked="0" layoutInCell="1" allowOverlap="1" wp14:anchorId="4CACE915" wp14:editId="39CD1F0B">
              <wp:simplePos x="0" y="0"/>
              <wp:positionH relativeFrom="column">
                <wp:posOffset>-292735</wp:posOffset>
              </wp:positionH>
              <wp:positionV relativeFrom="paragraph">
                <wp:posOffset>168720</wp:posOffset>
              </wp:positionV>
              <wp:extent cx="6925727" cy="0"/>
              <wp:effectExtent l="0" t="19050" r="27940" b="19050"/>
              <wp:wrapNone/>
              <wp:docPr id="2" name="Straight Connector 2"/>
              <wp:cNvGraphicFramePr/>
              <a:graphic xmlns:a="http://schemas.openxmlformats.org/drawingml/2006/main">
                <a:graphicData uri="http://schemas.microsoft.com/office/word/2010/wordprocessingShape">
                  <wps:wsp>
                    <wps:cNvCnPr/>
                    <wps:spPr>
                      <a:xfrm>
                        <a:off x="0" y="0"/>
                        <a:ext cx="6925727" cy="0"/>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1A92C08F"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05pt,13.3pt" to="522.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" strokecolor="#4472c4" strokeweight="3pt">
              <v:stroke joinstyle="miter"/>
            </v:line>
          </w:pict>
        </mc:Fallback>
      </mc:AlternateContent>
    </w:r>
    <w:r w:rsidR="007E5947" w:rsidRPr="00B21CD5">
      <w:rPr>
        <w:noProof/>
        <w:sz w:val="18"/>
        <w:szCs w:val="18"/>
      </w:rPr>
      <mc:AlternateContent>
        <mc:Choice Requires="wps">
          <w:drawing>
            <wp:anchor distT="36576" distB="36576" distL="36576" distR="36576" simplePos="0" relativeHeight="251663360" behindDoc="0" locked="0" layoutInCell="1" allowOverlap="1" wp14:anchorId="1CEDC9C7" wp14:editId="0DDC7938">
              <wp:simplePos x="0" y="0"/>
              <wp:positionH relativeFrom="column">
                <wp:posOffset>457200</wp:posOffset>
              </wp:positionH>
              <wp:positionV relativeFrom="paragraph">
                <wp:posOffset>8917305</wp:posOffset>
              </wp:positionV>
              <wp:extent cx="6858000" cy="56134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61340"/>
                      </a:xfrm>
                      <a:prstGeom prst="rect">
                        <a:avLst/>
                      </a:prstGeom>
                      <a:noFill/>
                      <a:ln>
                        <a:noFill/>
                      </a:ln>
                      <a:effectLst/>
                    </wps:spPr>
                    <wps:txbx>
                      <w:txbxContent>
                        <w:p w14:paraId="1754A242" w14:textId="77777777" w:rsidR="001E655F" w:rsidRDefault="001E655F" w:rsidP="001E655F">
                          <w:pPr>
                            <w:rPr>
                              <w:rFonts w:ascii="Book Antiqua" w:hAnsi="Book Antiqua"/>
                              <w:b/>
                              <w:bCs/>
                              <w:color w:val="000000"/>
                              <w:sz w:val="16"/>
                              <w:szCs w:val="16"/>
                            </w:rPr>
                          </w:pPr>
                          <w:r>
                            <w:rPr>
                              <w:rFonts w:ascii="Book Antiqua" w:hAnsi="Book Antiqua"/>
                              <w:b/>
                              <w:bCs/>
                              <w:color w:val="000000"/>
                              <w:sz w:val="16"/>
                              <w:szCs w:val="16"/>
                            </w:rPr>
                            <w:t xml:space="preserve">Douglas E. Lewis, Assistant Principal                             Kelli Mack, Instructional Specialist                          Demetris Carr, Instructional Specialist                            Ryan Upshaw, Assistant Principal                                   Melisa Byrd, Instructional Specialist </w:t>
                          </w:r>
                          <w:r>
                            <w:rPr>
                              <w:rFonts w:ascii="Book Antiqua" w:hAnsi="Book Antiqua"/>
                              <w:b/>
                              <w:bCs/>
                              <w:color w:val="000000"/>
                              <w:sz w:val="16"/>
                              <w:szCs w:val="16"/>
                            </w:rPr>
                            <w:tab/>
                            <w:t xml:space="preserve">           Antonio Brown, Magnet Coordinator</w:t>
                          </w:r>
                        </w:p>
                        <w:p w14:paraId="24E174D3" w14:textId="77777777" w:rsidR="001E655F" w:rsidRDefault="001E655F" w:rsidP="001E655F">
                          <w:pPr>
                            <w:jc w:val="center"/>
                            <w:rPr>
                              <w:rFonts w:ascii="Book Antiqua" w:hAnsi="Book Antiqua"/>
                              <w:b/>
                              <w:bCs/>
                              <w:color w:val="000000"/>
                              <w:sz w:val="16"/>
                              <w:szCs w:val="16"/>
                            </w:rPr>
                          </w:pPr>
                          <w:r>
                            <w:rPr>
                              <w:rFonts w:ascii="Book Antiqua" w:hAnsi="Book Antiqua"/>
                              <w:b/>
                              <w:bCs/>
                              <w:color w:val="000000"/>
                              <w:sz w:val="16"/>
                              <w:szCs w:val="16"/>
                            </w:rPr>
                            <w:t> </w:t>
                          </w:r>
                        </w:p>
                        <w:p w14:paraId="784B9AFD" w14:textId="77777777" w:rsidR="001E655F" w:rsidRDefault="001E655F" w:rsidP="001E655F">
                          <w:pPr>
                            <w:jc w:val="both"/>
                            <w:rPr>
                              <w:rFonts w:ascii="Book Antiqua" w:hAnsi="Book Antiqua"/>
                              <w:b/>
                              <w:bCs/>
                              <w:color w:val="000000"/>
                              <w:sz w:val="16"/>
                              <w:szCs w:val="16"/>
                            </w:rPr>
                          </w:pPr>
                          <w:r>
                            <w:rPr>
                              <w:rFonts w:ascii="Book Antiqua" w:hAnsi="Book Antiqua"/>
                              <w:b/>
                              <w:bCs/>
                              <w:color w:val="000000"/>
                              <w:sz w:val="16"/>
                              <w:szCs w:val="16"/>
                            </w:rPr>
                            <w:t> </w:t>
                          </w:r>
                        </w:p>
                        <w:p w14:paraId="0785E209" w14:textId="77777777" w:rsidR="001E655F" w:rsidRDefault="001E655F" w:rsidP="001E655F">
                          <w:pPr>
                            <w:jc w:val="center"/>
                            <w:rPr>
                              <w:rFonts w:ascii="Book Antiqua" w:hAnsi="Book Antiqua"/>
                              <w:b/>
                              <w:bCs/>
                              <w:color w:val="000000"/>
                              <w:sz w:val="16"/>
                              <w:szCs w:val="16"/>
                            </w:rPr>
                          </w:pPr>
                          <w:r>
                            <w:rPr>
                              <w:rFonts w:ascii="Book Antiqua" w:hAnsi="Book Antiqua"/>
                              <w:b/>
                              <w:bCs/>
                              <w:color w:val="000000"/>
                              <w:sz w:val="16"/>
                              <w:szCs w:val="16"/>
                            </w:rPr>
                            <w:t>Antonio Brown, Magnet Coordinator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DC9C7" id="_x0000_t202" coordsize="21600,21600" o:spt="202" path="m,l,21600r21600,l21600,xe">
              <v:stroke joinstyle="miter"/>
              <v:path gradientshapeok="t" o:connecttype="rect"/>
            </v:shapetype>
            <v:shape id="_x0000_s1027" type="#_x0000_t202" style="position:absolute;left:0;text-align:left;margin-left:36pt;margin-top:702.15pt;width:540pt;height:44.2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" filled="f" stroked="f">
              <v:textbox inset="2.88pt,2.88pt,2.88pt,2.88pt">
                <w:txbxContent>
                  <w:p w14:paraId="1754A242" w14:textId="77777777" w:rsidR="001E655F" w:rsidRDefault="001E655F" w:rsidP="001E655F">
                    <w:pPr>
                      <w:rPr>
                        <w:rFonts w:ascii="Book Antiqua" w:hAnsi="Book Antiqua"/>
                        <w:b/>
                        <w:bCs/>
                        <w:color w:val="000000"/>
                        <w:sz w:val="16"/>
                        <w:szCs w:val="16"/>
                      </w:rPr>
                    </w:pPr>
                    <w:r>
                      <w:rPr>
                        <w:rFonts w:ascii="Book Antiqua" w:hAnsi="Book Antiqua"/>
                        <w:b/>
                        <w:bCs/>
                        <w:color w:val="000000"/>
                        <w:sz w:val="16"/>
                        <w:szCs w:val="16"/>
                      </w:rPr>
                      <w:t xml:space="preserve">Douglas E. Lewis, Assistant Principal                             Kelli Mack, Instructional Specialist                          Demetris Carr, Instructional Specialist                            Ryan Upshaw, Assistant Principal                                   Melisa Byrd, Instructional Specialist </w:t>
                    </w:r>
                    <w:r>
                      <w:rPr>
                        <w:rFonts w:ascii="Book Antiqua" w:hAnsi="Book Antiqua"/>
                        <w:b/>
                        <w:bCs/>
                        <w:color w:val="000000"/>
                        <w:sz w:val="16"/>
                        <w:szCs w:val="16"/>
                      </w:rPr>
                      <w:tab/>
                      <w:t xml:space="preserve">           Antonio Brown, Magnet Coordinator</w:t>
                    </w:r>
                  </w:p>
                  <w:p w14:paraId="24E174D3" w14:textId="77777777" w:rsidR="001E655F" w:rsidRDefault="001E655F" w:rsidP="001E655F">
                    <w:pPr>
                      <w:jc w:val="center"/>
                      <w:rPr>
                        <w:rFonts w:ascii="Book Antiqua" w:hAnsi="Book Antiqua"/>
                        <w:b/>
                        <w:bCs/>
                        <w:color w:val="000000"/>
                        <w:sz w:val="16"/>
                        <w:szCs w:val="16"/>
                      </w:rPr>
                    </w:pPr>
                    <w:r>
                      <w:rPr>
                        <w:rFonts w:ascii="Book Antiqua" w:hAnsi="Book Antiqua"/>
                        <w:b/>
                        <w:bCs/>
                        <w:color w:val="000000"/>
                        <w:sz w:val="16"/>
                        <w:szCs w:val="16"/>
                      </w:rPr>
                      <w:t> </w:t>
                    </w:r>
                  </w:p>
                  <w:p w14:paraId="784B9AFD" w14:textId="77777777" w:rsidR="001E655F" w:rsidRDefault="001E655F" w:rsidP="001E655F">
                    <w:pPr>
                      <w:jc w:val="both"/>
                      <w:rPr>
                        <w:rFonts w:ascii="Book Antiqua" w:hAnsi="Book Antiqua"/>
                        <w:b/>
                        <w:bCs/>
                        <w:color w:val="000000"/>
                        <w:sz w:val="16"/>
                        <w:szCs w:val="16"/>
                      </w:rPr>
                    </w:pPr>
                    <w:r>
                      <w:rPr>
                        <w:rFonts w:ascii="Book Antiqua" w:hAnsi="Book Antiqua"/>
                        <w:b/>
                        <w:bCs/>
                        <w:color w:val="000000"/>
                        <w:sz w:val="16"/>
                        <w:szCs w:val="16"/>
                      </w:rPr>
                      <w:t> </w:t>
                    </w:r>
                  </w:p>
                  <w:p w14:paraId="0785E209" w14:textId="77777777" w:rsidR="001E655F" w:rsidRDefault="001E655F" w:rsidP="001E655F">
                    <w:pPr>
                      <w:jc w:val="center"/>
                      <w:rPr>
                        <w:rFonts w:ascii="Book Antiqua" w:hAnsi="Book Antiqua"/>
                        <w:b/>
                        <w:bCs/>
                        <w:color w:val="000000"/>
                        <w:sz w:val="16"/>
                        <w:szCs w:val="16"/>
                      </w:rPr>
                    </w:pPr>
                    <w:r>
                      <w:rPr>
                        <w:rFonts w:ascii="Book Antiqua" w:hAnsi="Book Antiqua"/>
                        <w:b/>
                        <w:bCs/>
                        <w:color w:val="000000"/>
                        <w:sz w:val="16"/>
                        <w:szCs w:val="16"/>
                      </w:rPr>
                      <w:t>Antonio Brown, Magnet Coordinator</w:t>
                    </w:r>
                  </w:p>
                </w:txbxContent>
              </v:textbox>
            </v:shape>
          </w:pict>
        </mc:Fallback>
      </mc:AlternateContent>
    </w:r>
    <w:r w:rsidR="00390FE9">
      <w:rPr>
        <w:color w:val="auto"/>
        <w:sz w:val="18"/>
        <w:szCs w:val="18"/>
      </w:rPr>
      <w:t xml:space="preserve">   </w:t>
    </w:r>
    <w:r w:rsidR="008141E8">
      <w:rPr>
        <w:color w:val="auto"/>
        <w:sz w:val="18"/>
        <w:szCs w:val="18"/>
      </w:rPr>
      <w:t xml:space="preserve">  </w:t>
    </w:r>
  </w:p>
  <w:p w14:paraId="2B6D99A9" w14:textId="4E6229C0" w:rsidR="00DF5578" w:rsidRDefault="00DF5578" w:rsidP="00390FE9">
    <w:pPr>
      <w:pStyle w:val="Footer"/>
      <w:tabs>
        <w:tab w:val="center" w:pos="3240"/>
        <w:tab w:val="left" w:pos="4680"/>
      </w:tabs>
      <w:ind w:left="-360"/>
      <w:rPr>
        <w:color w:val="auto"/>
        <w:sz w:val="18"/>
        <w:szCs w:val="18"/>
      </w:rPr>
    </w:pPr>
  </w:p>
  <w:p w14:paraId="03EC0147" w14:textId="7D0D64C6" w:rsidR="001E655F" w:rsidRDefault="008141E8" w:rsidP="00390FE9">
    <w:pPr>
      <w:pStyle w:val="Footer"/>
      <w:tabs>
        <w:tab w:val="center" w:pos="3240"/>
        <w:tab w:val="left" w:pos="4680"/>
      </w:tabs>
      <w:ind w:left="-360"/>
      <w:rPr>
        <w:color w:val="auto"/>
        <w:sz w:val="18"/>
        <w:szCs w:val="18"/>
      </w:rPr>
    </w:pPr>
    <w:r>
      <w:rPr>
        <w:color w:val="auto"/>
        <w:sz w:val="18"/>
        <w:szCs w:val="18"/>
      </w:rPr>
      <w:t xml:space="preserve">  </w:t>
    </w:r>
    <w:r w:rsidR="005B0DFC">
      <w:rPr>
        <w:color w:val="auto"/>
        <w:sz w:val="18"/>
        <w:szCs w:val="18"/>
      </w:rPr>
      <w:t>Maybeth Biantan</w:t>
    </w:r>
    <w:r w:rsidR="001E655F" w:rsidRPr="00B21CD5">
      <w:rPr>
        <w:color w:val="auto"/>
        <w:sz w:val="18"/>
        <w:szCs w:val="18"/>
      </w:rPr>
      <w:t>, Dean of Instruction</w:t>
    </w:r>
    <w:r w:rsidR="00B21CD5">
      <w:rPr>
        <w:color w:val="auto"/>
        <w:sz w:val="18"/>
        <w:szCs w:val="18"/>
      </w:rPr>
      <w:tab/>
      <w:t xml:space="preserve">               </w:t>
    </w:r>
    <w:r w:rsidR="005B0DFC">
      <w:rPr>
        <w:color w:val="auto"/>
        <w:sz w:val="18"/>
        <w:szCs w:val="18"/>
      </w:rPr>
      <w:t>Dr. Kathy Brown-Haynes</w:t>
    </w:r>
    <w:r w:rsidR="00B21CD5">
      <w:rPr>
        <w:color w:val="auto"/>
        <w:sz w:val="18"/>
        <w:szCs w:val="18"/>
      </w:rPr>
      <w:t xml:space="preserve">, </w:t>
    </w:r>
    <w:r w:rsidR="005B0DFC">
      <w:rPr>
        <w:color w:val="auto"/>
        <w:sz w:val="18"/>
        <w:szCs w:val="18"/>
      </w:rPr>
      <w:t>Principal Apprentice</w:t>
    </w:r>
    <w:r w:rsidR="00B21CD5">
      <w:rPr>
        <w:color w:val="auto"/>
        <w:sz w:val="18"/>
        <w:szCs w:val="18"/>
      </w:rPr>
      <w:t xml:space="preserve">      </w:t>
    </w:r>
    <w:r w:rsidR="005B0DFC">
      <w:rPr>
        <w:color w:val="auto"/>
        <w:sz w:val="18"/>
        <w:szCs w:val="18"/>
      </w:rPr>
      <w:t>Dan Jean</w:t>
    </w:r>
    <w:r w:rsidR="00B21CD5">
      <w:rPr>
        <w:color w:val="auto"/>
        <w:sz w:val="18"/>
        <w:szCs w:val="18"/>
      </w:rPr>
      <w:t>, Magnet Coordinator</w:t>
    </w:r>
    <w:r w:rsidR="00B21CD5" w:rsidRPr="00B21CD5">
      <w:rPr>
        <w:color w:val="auto"/>
        <w:sz w:val="18"/>
        <w:szCs w:val="18"/>
      </w:rPr>
      <w:tab/>
    </w:r>
  </w:p>
  <w:p w14:paraId="45269589" w14:textId="2C96022A" w:rsidR="00B21CD5" w:rsidRDefault="008141E8" w:rsidP="00A83F21">
    <w:pPr>
      <w:pStyle w:val="Footer"/>
      <w:tabs>
        <w:tab w:val="clear" w:pos="9360"/>
        <w:tab w:val="center" w:pos="3240"/>
        <w:tab w:val="left" w:pos="4680"/>
      </w:tabs>
      <w:ind w:left="-360" w:right="-450"/>
      <w:rPr>
        <w:color w:val="auto"/>
        <w:sz w:val="18"/>
        <w:szCs w:val="18"/>
      </w:rPr>
    </w:pPr>
    <w:r>
      <w:rPr>
        <w:color w:val="auto"/>
        <w:sz w:val="18"/>
        <w:szCs w:val="18"/>
      </w:rPr>
      <w:t xml:space="preserve"> </w:t>
    </w:r>
    <w:r w:rsidR="00DF5578">
      <w:rPr>
        <w:color w:val="auto"/>
        <w:sz w:val="18"/>
        <w:szCs w:val="18"/>
      </w:rPr>
      <w:t xml:space="preserve"> </w:t>
    </w:r>
    <w:r w:rsidR="005B0DFC">
      <w:rPr>
        <w:color w:val="auto"/>
        <w:sz w:val="18"/>
        <w:szCs w:val="18"/>
      </w:rPr>
      <w:t>Antonio Brown</w:t>
    </w:r>
    <w:r w:rsidR="00B21CD5">
      <w:rPr>
        <w:color w:val="auto"/>
        <w:sz w:val="18"/>
        <w:szCs w:val="18"/>
      </w:rPr>
      <w:t>, 8</w:t>
    </w:r>
    <w:r w:rsidR="00B21CD5" w:rsidRPr="00B21CD5">
      <w:rPr>
        <w:color w:val="auto"/>
        <w:sz w:val="18"/>
        <w:szCs w:val="18"/>
        <w:vertAlign w:val="superscript"/>
      </w:rPr>
      <w:t>th</w:t>
    </w:r>
    <w:r w:rsidR="00B21CD5">
      <w:rPr>
        <w:color w:val="auto"/>
        <w:sz w:val="18"/>
        <w:szCs w:val="18"/>
      </w:rPr>
      <w:t xml:space="preserve"> Grade Asst. Principal       </w:t>
    </w:r>
    <w:r w:rsidR="005B0DFC">
      <w:rPr>
        <w:color w:val="auto"/>
        <w:sz w:val="18"/>
        <w:szCs w:val="18"/>
      </w:rPr>
      <w:t xml:space="preserve">     Camesha Crawford, Lead Counselor</w:t>
    </w:r>
    <w:r w:rsidR="00B21CD5">
      <w:rPr>
        <w:color w:val="auto"/>
        <w:sz w:val="18"/>
        <w:szCs w:val="18"/>
      </w:rPr>
      <w:t xml:space="preserve">     </w:t>
    </w:r>
    <w:r w:rsidR="005B0DFC">
      <w:rPr>
        <w:color w:val="auto"/>
        <w:sz w:val="18"/>
        <w:szCs w:val="18"/>
      </w:rPr>
      <w:t xml:space="preserve">            Zachary Lyon</w:t>
    </w:r>
    <w:r w:rsidR="00B21CD5">
      <w:rPr>
        <w:color w:val="auto"/>
        <w:sz w:val="18"/>
        <w:szCs w:val="18"/>
      </w:rPr>
      <w:t xml:space="preserve"> 6</w:t>
    </w:r>
    <w:r w:rsidR="00B21CD5" w:rsidRPr="00B21CD5">
      <w:rPr>
        <w:color w:val="auto"/>
        <w:sz w:val="18"/>
        <w:szCs w:val="18"/>
        <w:vertAlign w:val="superscript"/>
      </w:rPr>
      <w:t>th</w:t>
    </w:r>
    <w:r w:rsidR="00B21CD5">
      <w:rPr>
        <w:color w:val="auto"/>
        <w:sz w:val="18"/>
        <w:szCs w:val="18"/>
      </w:rPr>
      <w:t xml:space="preserve"> Grade </w:t>
    </w:r>
    <w:r w:rsidR="005B0DFC">
      <w:rPr>
        <w:color w:val="auto"/>
        <w:sz w:val="18"/>
        <w:szCs w:val="18"/>
      </w:rPr>
      <w:t>Asst. Principal</w:t>
    </w:r>
  </w:p>
  <w:p w14:paraId="61A57FDE" w14:textId="77777777" w:rsidR="00B21CD5" w:rsidRPr="00B21CD5" w:rsidRDefault="00B21CD5" w:rsidP="00B21CD5">
    <w:pPr>
      <w:pStyle w:val="Footer"/>
      <w:tabs>
        <w:tab w:val="center" w:pos="3240"/>
        <w:tab w:val="left" w:pos="4680"/>
      </w:tabs>
      <w:ind w:left="-360"/>
      <w:rPr>
        <w:color w:val="auto"/>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192D" w14:textId="77777777" w:rsidR="00E359C8" w:rsidRDefault="00E35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1EB1" w14:textId="77777777" w:rsidR="003D1478" w:rsidRDefault="003D1478" w:rsidP="001E655F">
      <w:r>
        <w:separator/>
      </w:r>
    </w:p>
  </w:footnote>
  <w:footnote w:type="continuationSeparator" w:id="0">
    <w:p w14:paraId="3FE0EE60" w14:textId="77777777" w:rsidR="003D1478" w:rsidRDefault="003D1478" w:rsidP="001E6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023E" w14:textId="77777777" w:rsidR="00E359C8" w:rsidRDefault="00E359C8" w:rsidP="008141E8">
    <w:pPr>
      <w:pStyle w:val="Header"/>
    </w:pPr>
    <w:r>
      <w:rPr>
        <w:noProof/>
      </w:rPr>
      <w:drawing>
        <wp:anchor distT="0" distB="0" distL="114300" distR="114300" simplePos="0" relativeHeight="251669504" behindDoc="0" locked="0" layoutInCell="1" allowOverlap="1" wp14:anchorId="58319E81" wp14:editId="029A9934">
          <wp:simplePos x="0" y="0"/>
          <wp:positionH relativeFrom="column">
            <wp:posOffset>1850390</wp:posOffset>
          </wp:positionH>
          <wp:positionV relativeFrom="paragraph">
            <wp:posOffset>89535</wp:posOffset>
          </wp:positionV>
          <wp:extent cx="4730115" cy="571500"/>
          <wp:effectExtent l="0" t="0" r="0" b="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0115" cy="5715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FF4074D" wp14:editId="4FC903A5">
          <wp:extent cx="1752600" cy="885825"/>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0" cy="885825"/>
                  </a:xfrm>
                  <a:prstGeom prst="rect">
                    <a:avLst/>
                  </a:prstGeom>
                  <a:noFill/>
                </pic:spPr>
              </pic:pic>
            </a:graphicData>
          </a:graphic>
        </wp:inline>
      </w:drawing>
    </w:r>
  </w:p>
  <w:p w14:paraId="5A660C75" w14:textId="5B61D725" w:rsidR="006B10D5" w:rsidRPr="006B10D5" w:rsidRDefault="006B10D5" w:rsidP="006B10D5">
    <w:pPr>
      <w:pStyle w:val="Header"/>
      <w:jc w:val="center"/>
      <w:rPr>
        <w:color w:val="000000" w:themeColor="text1"/>
      </w:rPr>
    </w:pPr>
    <w:r w:rsidRPr="006B10D5">
      <w:rPr>
        <w:color w:val="000000" w:themeColor="text1"/>
      </w:rPr>
      <w:t xml:space="preserve">Dr. </w:t>
    </w:r>
    <w:proofErr w:type="spellStart"/>
    <w:r w:rsidRPr="006B10D5">
      <w:rPr>
        <w:color w:val="000000" w:themeColor="text1"/>
      </w:rPr>
      <w:t>Deshonta</w:t>
    </w:r>
    <w:proofErr w:type="spellEnd"/>
    <w:r w:rsidRPr="006B10D5">
      <w:rPr>
        <w:color w:val="000000" w:themeColor="text1"/>
      </w:rPr>
      <w:t xml:space="preserve"> Everett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BCFA" w14:textId="77777777" w:rsidR="00E359C8" w:rsidRDefault="00E359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6FBD" w14:textId="608A7431" w:rsidR="001E655F" w:rsidRDefault="007E5947" w:rsidP="008141E8">
    <w:pPr>
      <w:pStyle w:val="Header"/>
    </w:pPr>
    <w:r>
      <w:rPr>
        <w:noProof/>
      </w:rPr>
      <w:drawing>
        <wp:anchor distT="0" distB="0" distL="114300" distR="114300" simplePos="0" relativeHeight="251664384" behindDoc="0" locked="0" layoutInCell="1" allowOverlap="1" wp14:anchorId="3F954CDB" wp14:editId="00BB6A86">
          <wp:simplePos x="0" y="0"/>
          <wp:positionH relativeFrom="column">
            <wp:posOffset>1850390</wp:posOffset>
          </wp:positionH>
          <wp:positionV relativeFrom="paragraph">
            <wp:posOffset>89535</wp:posOffset>
          </wp:positionV>
          <wp:extent cx="4730115" cy="571500"/>
          <wp:effectExtent l="0" t="0" r="0" b="0"/>
          <wp:wrapNone/>
          <wp:docPr id="1816807121" name="Picture 181680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0115" cy="5715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3C70C84" wp14:editId="1CADFC03">
          <wp:extent cx="1752600" cy="885825"/>
          <wp:effectExtent l="0" t="0" r="0" b="0"/>
          <wp:docPr id="1736433625" name="Picture 1736433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0" cy="88582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7A66" w14:textId="77777777" w:rsidR="00E359C8" w:rsidRDefault="00E35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33C27"/>
    <w:multiLevelType w:val="hybridMultilevel"/>
    <w:tmpl w:val="B68C90E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210A3C8D"/>
    <w:multiLevelType w:val="hybridMultilevel"/>
    <w:tmpl w:val="87961778"/>
    <w:lvl w:ilvl="0" w:tplc="9C388E1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0574F"/>
    <w:multiLevelType w:val="multilevel"/>
    <w:tmpl w:val="7FC29926"/>
    <w:lvl w:ilvl="0">
      <w:start w:val="1"/>
      <w:numFmt w:val="bullet"/>
      <w:lvlText w:val="●"/>
      <w:lvlJc w:val="left"/>
      <w:pPr>
        <w:ind w:left="720" w:hanging="360"/>
      </w:pPr>
      <w:rPr>
        <w:rFonts w:ascii="Roboto" w:eastAsia="Roboto" w:hAnsi="Roboto" w:cs="Roboto"/>
        <w:strike w:val="0"/>
        <w:dstrike w:val="0"/>
        <w:color w:val="201F1E"/>
        <w:sz w:val="23"/>
        <w:szCs w:val="23"/>
        <w:u w:val="none"/>
        <w:effect w:val="none"/>
      </w:rPr>
    </w:lvl>
    <w:lvl w:ilvl="1">
      <w:start w:val="1"/>
      <w:numFmt w:val="bullet"/>
      <w:lvlText w:val="○"/>
      <w:lvlJc w:val="left"/>
      <w:pPr>
        <w:ind w:left="1440" w:hanging="360"/>
      </w:pPr>
      <w:rPr>
        <w:rFonts w:ascii="Roboto" w:eastAsia="Roboto" w:hAnsi="Roboto" w:cs="Roboto"/>
        <w:strike w:val="0"/>
        <w:dstrike w:val="0"/>
        <w:color w:val="201F1E"/>
        <w:sz w:val="23"/>
        <w:szCs w:val="23"/>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29D228D0"/>
    <w:multiLevelType w:val="multilevel"/>
    <w:tmpl w:val="FF9A3B9A"/>
    <w:lvl w:ilvl="0">
      <w:start w:val="1"/>
      <w:numFmt w:val="bullet"/>
      <w:lvlText w:val="●"/>
      <w:lvlJc w:val="left"/>
      <w:pPr>
        <w:ind w:left="1440" w:hanging="360"/>
      </w:pPr>
      <w:rPr>
        <w:rFonts w:ascii="Roboto" w:eastAsia="Roboto" w:hAnsi="Roboto" w:cs="Roboto"/>
        <w:strike w:val="0"/>
        <w:dstrike w:val="0"/>
        <w:color w:val="201F1E"/>
        <w:sz w:val="23"/>
        <w:szCs w:val="23"/>
        <w:u w:val="none"/>
        <w:effect w:val="none"/>
      </w:rPr>
    </w:lvl>
    <w:lvl w:ilvl="1">
      <w:start w:val="1"/>
      <w:numFmt w:val="bullet"/>
      <w:lvlText w:val="○"/>
      <w:lvlJc w:val="left"/>
      <w:pPr>
        <w:ind w:left="2160" w:hanging="360"/>
      </w:pPr>
      <w:rPr>
        <w:rFonts w:ascii="Roboto" w:eastAsia="Roboto" w:hAnsi="Roboto" w:cs="Roboto"/>
        <w:strike w:val="0"/>
        <w:dstrike w:val="0"/>
        <w:color w:val="201F1E"/>
        <w:sz w:val="23"/>
        <w:szCs w:val="23"/>
        <w:u w:val="none"/>
        <w:effect w:val="none"/>
      </w:rPr>
    </w:lvl>
    <w:lvl w:ilvl="2">
      <w:start w:val="1"/>
      <w:numFmt w:val="bullet"/>
      <w:lvlText w:val="■"/>
      <w:lvlJc w:val="left"/>
      <w:pPr>
        <w:ind w:left="2880" w:hanging="360"/>
      </w:pPr>
      <w:rPr>
        <w:rFonts w:ascii="Roboto" w:eastAsia="Roboto" w:hAnsi="Roboto" w:cs="Roboto"/>
        <w:strike w:val="0"/>
        <w:dstrike w:val="0"/>
        <w:color w:val="201F1E"/>
        <w:sz w:val="23"/>
        <w:szCs w:val="23"/>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 w15:restartNumberingAfterBreak="0">
    <w:nsid w:val="30F4359C"/>
    <w:multiLevelType w:val="hybridMultilevel"/>
    <w:tmpl w:val="BBC87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321A8"/>
    <w:multiLevelType w:val="hybridMultilevel"/>
    <w:tmpl w:val="5442E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E1C6F"/>
    <w:multiLevelType w:val="hybridMultilevel"/>
    <w:tmpl w:val="FA4E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731C2F"/>
    <w:multiLevelType w:val="hybridMultilevel"/>
    <w:tmpl w:val="CB1A1F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72571C7"/>
    <w:multiLevelType w:val="hybridMultilevel"/>
    <w:tmpl w:val="6568E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4C18E9"/>
    <w:multiLevelType w:val="multilevel"/>
    <w:tmpl w:val="8ADA4F18"/>
    <w:lvl w:ilvl="0">
      <w:start w:val="1"/>
      <w:numFmt w:val="bullet"/>
      <w:lvlText w:val="o"/>
      <w:lvlJc w:val="left"/>
      <w:pPr>
        <w:ind w:left="1440" w:hanging="360"/>
      </w:pPr>
      <w:rPr>
        <w:rFonts w:ascii="Courier New" w:hAnsi="Courier New" w:cs="Courier New" w:hint="default"/>
        <w:strike w:val="0"/>
        <w:dstrike w:val="0"/>
        <w:color w:val="201F1E"/>
        <w:sz w:val="23"/>
        <w:szCs w:val="23"/>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0" w15:restartNumberingAfterBreak="0">
    <w:nsid w:val="5CCC47CA"/>
    <w:multiLevelType w:val="multilevel"/>
    <w:tmpl w:val="9FA63134"/>
    <w:lvl w:ilvl="0">
      <w:start w:val="1"/>
      <w:numFmt w:val="bullet"/>
      <w:lvlText w:val="●"/>
      <w:lvlJc w:val="left"/>
      <w:pPr>
        <w:ind w:left="720" w:hanging="360"/>
      </w:pPr>
      <w:rPr>
        <w:rFonts w:ascii="Roboto" w:eastAsia="Roboto" w:hAnsi="Roboto" w:cs="Roboto"/>
        <w:strike w:val="0"/>
        <w:dstrike w:val="0"/>
        <w:color w:val="201F1E"/>
        <w:sz w:val="23"/>
        <w:szCs w:val="23"/>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64AF6C7D"/>
    <w:multiLevelType w:val="multilevel"/>
    <w:tmpl w:val="828E110C"/>
    <w:lvl w:ilvl="0">
      <w:start w:val="1"/>
      <w:numFmt w:val="bullet"/>
      <w:lvlText w:val="●"/>
      <w:lvlJc w:val="left"/>
      <w:pPr>
        <w:ind w:left="720" w:hanging="360"/>
      </w:pPr>
      <w:rPr>
        <w:rFonts w:ascii="Roboto" w:eastAsia="Roboto" w:hAnsi="Roboto" w:cs="Roboto"/>
        <w:strike w:val="0"/>
        <w:dstrike w:val="0"/>
        <w:color w:val="201F1E"/>
        <w:sz w:val="23"/>
        <w:szCs w:val="23"/>
        <w:u w:val="none"/>
        <w:effect w:val="none"/>
      </w:rPr>
    </w:lvl>
    <w:lvl w:ilvl="1">
      <w:start w:val="1"/>
      <w:numFmt w:val="bullet"/>
      <w:lvlText w:val="○"/>
      <w:lvlJc w:val="left"/>
      <w:pPr>
        <w:ind w:left="1440" w:hanging="360"/>
      </w:pPr>
      <w:rPr>
        <w:rFonts w:ascii="Roboto" w:eastAsia="Roboto" w:hAnsi="Roboto" w:cs="Roboto"/>
        <w:strike w:val="0"/>
        <w:dstrike w:val="0"/>
        <w:color w:val="201F1E"/>
        <w:sz w:val="23"/>
        <w:szCs w:val="23"/>
        <w:u w:val="none"/>
        <w:effect w:val="none"/>
      </w:rPr>
    </w:lvl>
    <w:lvl w:ilvl="2">
      <w:start w:val="1"/>
      <w:numFmt w:val="bullet"/>
      <w:lvlText w:val=""/>
      <w:lvlJc w:val="left"/>
      <w:pPr>
        <w:ind w:left="2160" w:hanging="360"/>
      </w:pPr>
      <w:rPr>
        <w:rFonts w:ascii="Symbol" w:hAnsi="Symbol" w:hint="default"/>
        <w:strike w:val="0"/>
        <w:dstrike w:val="0"/>
        <w:color w:val="201F1E"/>
        <w:sz w:val="23"/>
        <w:szCs w:val="23"/>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74896B37"/>
    <w:multiLevelType w:val="multilevel"/>
    <w:tmpl w:val="F21A92A8"/>
    <w:lvl w:ilvl="0">
      <w:start w:val="1"/>
      <w:numFmt w:val="bullet"/>
      <w:lvlText w:val="●"/>
      <w:lvlJc w:val="left"/>
      <w:pPr>
        <w:ind w:left="720" w:hanging="360"/>
      </w:pPr>
      <w:rPr>
        <w:rFonts w:ascii="Roboto" w:eastAsia="Roboto" w:hAnsi="Roboto" w:cs="Roboto"/>
        <w:strike w:val="0"/>
        <w:dstrike w:val="0"/>
        <w:color w:val="201F1E"/>
        <w:sz w:val="23"/>
        <w:szCs w:val="23"/>
        <w:u w:val="none"/>
        <w:effect w:val="none"/>
      </w:rPr>
    </w:lvl>
    <w:lvl w:ilvl="1">
      <w:start w:val="1"/>
      <w:numFmt w:val="bullet"/>
      <w:lvlText w:val="○"/>
      <w:lvlJc w:val="left"/>
      <w:pPr>
        <w:ind w:left="1440" w:hanging="360"/>
      </w:pPr>
      <w:rPr>
        <w:rFonts w:ascii="Roboto" w:eastAsia="Roboto" w:hAnsi="Roboto" w:cs="Roboto"/>
        <w:strike w:val="0"/>
        <w:dstrike w:val="0"/>
        <w:color w:val="201F1E"/>
        <w:sz w:val="23"/>
        <w:szCs w:val="23"/>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75465D37"/>
    <w:multiLevelType w:val="hybridMultilevel"/>
    <w:tmpl w:val="BE927B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7445863">
    <w:abstractNumId w:val="0"/>
  </w:num>
  <w:num w:numId="2" w16cid:durableId="1135368862">
    <w:abstractNumId w:val="2"/>
  </w:num>
  <w:num w:numId="3" w16cid:durableId="1652253897">
    <w:abstractNumId w:val="12"/>
  </w:num>
  <w:num w:numId="4" w16cid:durableId="809322939">
    <w:abstractNumId w:val="10"/>
  </w:num>
  <w:num w:numId="5" w16cid:durableId="932696">
    <w:abstractNumId w:val="3"/>
  </w:num>
  <w:num w:numId="6" w16cid:durableId="489640905">
    <w:abstractNumId w:val="9"/>
  </w:num>
  <w:num w:numId="7" w16cid:durableId="1477801792">
    <w:abstractNumId w:val="11"/>
  </w:num>
  <w:num w:numId="8" w16cid:durableId="2032106156">
    <w:abstractNumId w:val="4"/>
  </w:num>
  <w:num w:numId="9" w16cid:durableId="1440757831">
    <w:abstractNumId w:val="13"/>
  </w:num>
  <w:num w:numId="10" w16cid:durableId="1296643885">
    <w:abstractNumId w:val="8"/>
  </w:num>
  <w:num w:numId="11" w16cid:durableId="1297487783">
    <w:abstractNumId w:val="5"/>
  </w:num>
  <w:num w:numId="12" w16cid:durableId="745762292">
    <w:abstractNumId w:val="6"/>
  </w:num>
  <w:num w:numId="13" w16cid:durableId="1181504056">
    <w:abstractNumId w:val="1"/>
  </w:num>
  <w:num w:numId="14" w16cid:durableId="9149004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E45"/>
    <w:rsid w:val="000740AB"/>
    <w:rsid w:val="000B53A6"/>
    <w:rsid w:val="000C037C"/>
    <w:rsid w:val="000E3F4D"/>
    <w:rsid w:val="001031FB"/>
    <w:rsid w:val="0015712B"/>
    <w:rsid w:val="001E655F"/>
    <w:rsid w:val="00265C5E"/>
    <w:rsid w:val="00324191"/>
    <w:rsid w:val="003618C0"/>
    <w:rsid w:val="00390FE9"/>
    <w:rsid w:val="003B43E1"/>
    <w:rsid w:val="003D1478"/>
    <w:rsid w:val="003D2B4E"/>
    <w:rsid w:val="003E4C44"/>
    <w:rsid w:val="004035B5"/>
    <w:rsid w:val="00403D46"/>
    <w:rsid w:val="00404C5E"/>
    <w:rsid w:val="00416073"/>
    <w:rsid w:val="004B0342"/>
    <w:rsid w:val="004D1396"/>
    <w:rsid w:val="00507C13"/>
    <w:rsid w:val="00531F3D"/>
    <w:rsid w:val="00566E94"/>
    <w:rsid w:val="00594982"/>
    <w:rsid w:val="005B0DFC"/>
    <w:rsid w:val="005B5E45"/>
    <w:rsid w:val="005D4D84"/>
    <w:rsid w:val="005D719E"/>
    <w:rsid w:val="0062142D"/>
    <w:rsid w:val="006B10D5"/>
    <w:rsid w:val="006E69B5"/>
    <w:rsid w:val="007510FF"/>
    <w:rsid w:val="007806CA"/>
    <w:rsid w:val="007A18DE"/>
    <w:rsid w:val="007C3AD8"/>
    <w:rsid w:val="007C5A1A"/>
    <w:rsid w:val="007D45E8"/>
    <w:rsid w:val="007E5947"/>
    <w:rsid w:val="008141E8"/>
    <w:rsid w:val="0085009A"/>
    <w:rsid w:val="008606DA"/>
    <w:rsid w:val="008820AE"/>
    <w:rsid w:val="00887657"/>
    <w:rsid w:val="008B53DF"/>
    <w:rsid w:val="009077CB"/>
    <w:rsid w:val="00914090"/>
    <w:rsid w:val="009C3474"/>
    <w:rsid w:val="00A5053D"/>
    <w:rsid w:val="00A75060"/>
    <w:rsid w:val="00A83F21"/>
    <w:rsid w:val="00A86AE6"/>
    <w:rsid w:val="00AC2690"/>
    <w:rsid w:val="00AC42F3"/>
    <w:rsid w:val="00AD461B"/>
    <w:rsid w:val="00AE6797"/>
    <w:rsid w:val="00B212EA"/>
    <w:rsid w:val="00B21CD5"/>
    <w:rsid w:val="00B431B6"/>
    <w:rsid w:val="00B5294F"/>
    <w:rsid w:val="00B55222"/>
    <w:rsid w:val="00B60347"/>
    <w:rsid w:val="00BA4629"/>
    <w:rsid w:val="00BB428C"/>
    <w:rsid w:val="00BD0479"/>
    <w:rsid w:val="00C37C4B"/>
    <w:rsid w:val="00C5769E"/>
    <w:rsid w:val="00CD4D65"/>
    <w:rsid w:val="00CE6BFE"/>
    <w:rsid w:val="00D12DBF"/>
    <w:rsid w:val="00D216BF"/>
    <w:rsid w:val="00D44683"/>
    <w:rsid w:val="00D86E9B"/>
    <w:rsid w:val="00D908AD"/>
    <w:rsid w:val="00DF5578"/>
    <w:rsid w:val="00E263FF"/>
    <w:rsid w:val="00E359C8"/>
    <w:rsid w:val="00E80723"/>
    <w:rsid w:val="00EB77CB"/>
    <w:rsid w:val="00ED51C3"/>
    <w:rsid w:val="00F0259A"/>
    <w:rsid w:val="00F131AA"/>
    <w:rsid w:val="00F838FD"/>
    <w:rsid w:val="00FB53C8"/>
    <w:rsid w:val="00FC2CF6"/>
    <w:rsid w:val="00FF3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5B91DE"/>
  <w14:defaultImageDpi w14:val="0"/>
  <w15:docId w15:val="{7E5CDCB3-A61A-4964-8078-DF5DA659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color w:val="008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55F"/>
    <w:pPr>
      <w:tabs>
        <w:tab w:val="center" w:pos="4680"/>
        <w:tab w:val="right" w:pos="9360"/>
      </w:tabs>
    </w:pPr>
  </w:style>
  <w:style w:type="character" w:customStyle="1" w:styleId="HeaderChar">
    <w:name w:val="Header Char"/>
    <w:basedOn w:val="DefaultParagraphFont"/>
    <w:link w:val="Header"/>
    <w:uiPriority w:val="99"/>
    <w:rsid w:val="001E655F"/>
    <w:rPr>
      <w:rFonts w:ascii="Times New Roman" w:hAnsi="Times New Roman" w:cs="Times New Roman"/>
      <w:color w:val="008000"/>
      <w:kern w:val="28"/>
      <w:sz w:val="20"/>
      <w:szCs w:val="20"/>
    </w:rPr>
  </w:style>
  <w:style w:type="paragraph" w:styleId="Footer">
    <w:name w:val="footer"/>
    <w:basedOn w:val="Normal"/>
    <w:link w:val="FooterChar"/>
    <w:uiPriority w:val="99"/>
    <w:unhideWhenUsed/>
    <w:rsid w:val="001E655F"/>
    <w:pPr>
      <w:tabs>
        <w:tab w:val="center" w:pos="4680"/>
        <w:tab w:val="right" w:pos="9360"/>
      </w:tabs>
    </w:pPr>
  </w:style>
  <w:style w:type="character" w:customStyle="1" w:styleId="FooterChar">
    <w:name w:val="Footer Char"/>
    <w:basedOn w:val="DefaultParagraphFont"/>
    <w:link w:val="Footer"/>
    <w:uiPriority w:val="99"/>
    <w:rsid w:val="001E655F"/>
    <w:rPr>
      <w:rFonts w:ascii="Times New Roman" w:hAnsi="Times New Roman" w:cs="Times New Roman"/>
      <w:color w:val="008000"/>
      <w:kern w:val="28"/>
      <w:sz w:val="20"/>
      <w:szCs w:val="20"/>
    </w:rPr>
  </w:style>
  <w:style w:type="character" w:styleId="Hyperlink">
    <w:name w:val="Hyperlink"/>
    <w:basedOn w:val="DefaultParagraphFont"/>
    <w:uiPriority w:val="99"/>
    <w:unhideWhenUsed/>
    <w:rsid w:val="007806CA"/>
    <w:rPr>
      <w:color w:val="0563C1" w:themeColor="hyperlink"/>
      <w:u w:val="single"/>
    </w:rPr>
  </w:style>
  <w:style w:type="character" w:styleId="UnresolvedMention">
    <w:name w:val="Unresolved Mention"/>
    <w:basedOn w:val="DefaultParagraphFont"/>
    <w:uiPriority w:val="99"/>
    <w:semiHidden/>
    <w:unhideWhenUsed/>
    <w:rsid w:val="00C5769E"/>
    <w:rPr>
      <w:color w:val="605E5C"/>
      <w:shd w:val="clear" w:color="auto" w:fill="E1DFDD"/>
    </w:rPr>
  </w:style>
  <w:style w:type="paragraph" w:styleId="ListParagraph">
    <w:name w:val="List Paragraph"/>
    <w:basedOn w:val="Normal"/>
    <w:uiPriority w:val="34"/>
    <w:qFormat/>
    <w:rsid w:val="00FF3783"/>
    <w:pPr>
      <w:ind w:left="720"/>
      <w:contextualSpacing/>
    </w:pPr>
  </w:style>
  <w:style w:type="table" w:styleId="TableGrid">
    <w:name w:val="Table Grid"/>
    <w:basedOn w:val="TableNormal"/>
    <w:uiPriority w:val="39"/>
    <w:rsid w:val="00850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908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668664">
      <w:bodyDiv w:val="1"/>
      <w:marLeft w:val="0"/>
      <w:marRight w:val="0"/>
      <w:marTop w:val="0"/>
      <w:marBottom w:val="0"/>
      <w:divBdr>
        <w:top w:val="none" w:sz="0" w:space="0" w:color="auto"/>
        <w:left w:val="none" w:sz="0" w:space="0" w:color="auto"/>
        <w:bottom w:val="none" w:sz="0" w:space="0" w:color="auto"/>
        <w:right w:val="none" w:sz="0" w:space="0" w:color="auto"/>
      </w:divBdr>
    </w:div>
    <w:div w:id="1285232171">
      <w:bodyDiv w:val="1"/>
      <w:marLeft w:val="0"/>
      <w:marRight w:val="0"/>
      <w:marTop w:val="0"/>
      <w:marBottom w:val="0"/>
      <w:divBdr>
        <w:top w:val="none" w:sz="0" w:space="0" w:color="auto"/>
        <w:left w:val="none" w:sz="0" w:space="0" w:color="auto"/>
        <w:bottom w:val="none" w:sz="0" w:space="0" w:color="auto"/>
        <w:right w:val="none" w:sz="0" w:space="0" w:color="auto"/>
      </w:divBdr>
    </w:div>
    <w:div w:id="1581600246">
      <w:bodyDiv w:val="1"/>
      <w:marLeft w:val="0"/>
      <w:marRight w:val="0"/>
      <w:marTop w:val="0"/>
      <w:marBottom w:val="0"/>
      <w:divBdr>
        <w:top w:val="none" w:sz="0" w:space="0" w:color="auto"/>
        <w:left w:val="none" w:sz="0" w:space="0" w:color="auto"/>
        <w:bottom w:val="none" w:sz="0" w:space="0" w:color="auto"/>
        <w:right w:val="none" w:sz="0" w:space="0" w:color="auto"/>
      </w:divBdr>
    </w:div>
    <w:div w:id="1600865655">
      <w:bodyDiv w:val="1"/>
      <w:marLeft w:val="0"/>
      <w:marRight w:val="0"/>
      <w:marTop w:val="0"/>
      <w:marBottom w:val="0"/>
      <w:divBdr>
        <w:top w:val="none" w:sz="0" w:space="0" w:color="auto"/>
        <w:left w:val="none" w:sz="0" w:space="0" w:color="auto"/>
        <w:bottom w:val="none" w:sz="0" w:space="0" w:color="auto"/>
        <w:right w:val="none" w:sz="0" w:space="0" w:color="auto"/>
      </w:divBdr>
      <w:divsChild>
        <w:div w:id="1406341650">
          <w:marLeft w:val="0"/>
          <w:marRight w:val="0"/>
          <w:marTop w:val="360"/>
          <w:marBottom w:val="150"/>
          <w:divBdr>
            <w:top w:val="none" w:sz="0" w:space="0" w:color="auto"/>
            <w:left w:val="none" w:sz="0" w:space="0" w:color="auto"/>
            <w:bottom w:val="none" w:sz="0" w:space="0" w:color="auto"/>
            <w:right w:val="none" w:sz="0" w:space="0" w:color="auto"/>
          </w:divBdr>
        </w:div>
        <w:div w:id="1288203097">
          <w:marLeft w:val="0"/>
          <w:marRight w:val="0"/>
          <w:marTop w:val="0"/>
          <w:marBottom w:val="0"/>
          <w:divBdr>
            <w:top w:val="none" w:sz="0" w:space="0" w:color="auto"/>
            <w:left w:val="none" w:sz="0" w:space="0" w:color="auto"/>
            <w:bottom w:val="none" w:sz="0" w:space="0" w:color="auto"/>
            <w:right w:val="none" w:sz="0" w:space="0" w:color="auto"/>
          </w:divBdr>
          <w:divsChild>
            <w:div w:id="1320570744">
              <w:marLeft w:val="0"/>
              <w:marRight w:val="0"/>
              <w:marTop w:val="0"/>
              <w:marBottom w:val="0"/>
              <w:divBdr>
                <w:top w:val="none" w:sz="0" w:space="0" w:color="auto"/>
                <w:left w:val="none" w:sz="0" w:space="0" w:color="auto"/>
                <w:bottom w:val="none" w:sz="0" w:space="0" w:color="auto"/>
                <w:right w:val="none" w:sz="0" w:space="0" w:color="auto"/>
              </w:divBdr>
            </w:div>
          </w:divsChild>
        </w:div>
        <w:div w:id="1400250373">
          <w:marLeft w:val="0"/>
          <w:marRight w:val="0"/>
          <w:marTop w:val="150"/>
          <w:marBottom w:val="300"/>
          <w:divBdr>
            <w:top w:val="none" w:sz="0" w:space="0" w:color="auto"/>
            <w:left w:val="none" w:sz="0" w:space="0" w:color="auto"/>
            <w:bottom w:val="none" w:sz="0" w:space="0" w:color="auto"/>
            <w:right w:val="none" w:sz="0" w:space="0" w:color="auto"/>
          </w:divBdr>
        </w:div>
      </w:divsChild>
    </w:div>
    <w:div w:id="1913662394">
      <w:bodyDiv w:val="1"/>
      <w:marLeft w:val="0"/>
      <w:marRight w:val="0"/>
      <w:marTop w:val="0"/>
      <w:marBottom w:val="0"/>
      <w:divBdr>
        <w:top w:val="none" w:sz="0" w:space="0" w:color="auto"/>
        <w:left w:val="none" w:sz="0" w:space="0" w:color="auto"/>
        <w:bottom w:val="none" w:sz="0" w:space="0" w:color="auto"/>
        <w:right w:val="none" w:sz="0" w:space="0" w:color="auto"/>
      </w:divBdr>
    </w:div>
    <w:div w:id="204107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Rosa E</dc:creator>
  <cp:keywords/>
  <dc:description/>
  <cp:lastModifiedBy>Brown, Antonio</cp:lastModifiedBy>
  <cp:revision>2</cp:revision>
  <cp:lastPrinted>2020-10-15T00:23:00Z</cp:lastPrinted>
  <dcterms:created xsi:type="dcterms:W3CDTF">2023-11-29T17:00:00Z</dcterms:created>
  <dcterms:modified xsi:type="dcterms:W3CDTF">2023-11-29T17:00:00Z</dcterms:modified>
</cp:coreProperties>
</file>