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F50B" w14:textId="77777777" w:rsidR="00A02C24" w:rsidRDefault="00A02C24" w:rsidP="00E9019E">
      <w:pPr>
        <w:pStyle w:val="Default"/>
        <w:rPr>
          <w:rFonts w:asciiTheme="minorHAnsi" w:hAnsiTheme="minorHAnsi"/>
          <w:b/>
          <w:bCs/>
          <w:sz w:val="28"/>
          <w:szCs w:val="28"/>
        </w:rPr>
      </w:pPr>
    </w:p>
    <w:p w14:paraId="4BFDA196"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Primaria Shadowbriar: Política de participación de los padres 2024-2025</w:t>
      </w:r>
    </w:p>
    <w:p w14:paraId="5C2CD753" w14:textId="77777777" w:rsidR="00B36E6C" w:rsidRPr="00B36E6C" w:rsidRDefault="00B36E6C" w:rsidP="00B36E6C">
      <w:pPr>
        <w:rPr>
          <w:rFonts w:eastAsia="Times New Roman" w:cs="Arial"/>
          <w:color w:val="000000"/>
          <w:sz w:val="20"/>
          <w:szCs w:val="20"/>
          <w:lang w:val="es-ES"/>
        </w:rPr>
      </w:pPr>
    </w:p>
    <w:p w14:paraId="3F4D7134" w14:textId="77777777" w:rsidR="00B36E6C" w:rsidRPr="00B36E6C" w:rsidRDefault="00B36E6C" w:rsidP="00B36E6C">
      <w:pPr>
        <w:rPr>
          <w:rFonts w:eastAsia="Times New Roman" w:cs="Arial"/>
          <w:color w:val="000000"/>
          <w:sz w:val="28"/>
          <w:szCs w:val="28"/>
          <w:lang w:val="es-ES"/>
        </w:rPr>
      </w:pPr>
      <w:r w:rsidRPr="00B36E6C">
        <w:rPr>
          <w:rFonts w:eastAsia="Times New Roman" w:cs="Arial"/>
          <w:color w:val="000000"/>
          <w:sz w:val="28"/>
          <w:szCs w:val="28"/>
          <w:lang w:val="es-ES"/>
        </w:rPr>
        <w:t xml:space="preserve">La Escuela Primaria Shadowbriar cree que "la colaboración es clave". También creemos que la participación y cooperación de los padres son muy importantes para alcanzar los objetivos educativos de nuestros estudiantes. </w:t>
      </w:r>
    </w:p>
    <w:p w14:paraId="18FCC0DE" w14:textId="77777777" w:rsidR="00B36E6C" w:rsidRPr="00B36E6C" w:rsidRDefault="00B36E6C" w:rsidP="00B36E6C">
      <w:pPr>
        <w:rPr>
          <w:rFonts w:eastAsia="Times New Roman" w:cs="Arial"/>
          <w:color w:val="000000"/>
          <w:sz w:val="20"/>
          <w:szCs w:val="20"/>
          <w:lang w:val="es-ES"/>
        </w:rPr>
      </w:pPr>
    </w:p>
    <w:p w14:paraId="337FCA7C" w14:textId="77777777" w:rsidR="00B36E6C" w:rsidRPr="00B36E6C" w:rsidRDefault="00B36E6C" w:rsidP="00B36E6C">
      <w:pPr>
        <w:rPr>
          <w:rFonts w:eastAsia="Times New Roman" w:cs="Arial"/>
          <w:color w:val="000000"/>
          <w:sz w:val="28"/>
          <w:szCs w:val="28"/>
          <w:lang w:val="es-ES"/>
        </w:rPr>
      </w:pPr>
      <w:r w:rsidRPr="00B36E6C">
        <w:rPr>
          <w:rFonts w:eastAsia="Times New Roman" w:cs="Arial"/>
          <w:color w:val="000000"/>
          <w:sz w:val="28"/>
          <w:szCs w:val="28"/>
          <w:lang w:val="es-ES"/>
        </w:rPr>
        <w:t xml:space="preserve">La Escuela Primaria Shadowbriar ha establecido lo siguiente para fomentar una fuerte participación de los padres a nivel escolar: </w:t>
      </w:r>
    </w:p>
    <w:p w14:paraId="4887B59D" w14:textId="77777777" w:rsidR="00B36E6C" w:rsidRPr="00B36E6C" w:rsidRDefault="00B36E6C" w:rsidP="00B36E6C">
      <w:pPr>
        <w:rPr>
          <w:rFonts w:eastAsia="Times New Roman" w:cs="Arial"/>
          <w:b/>
          <w:bCs/>
          <w:color w:val="000000"/>
          <w:sz w:val="20"/>
          <w:szCs w:val="20"/>
          <w:lang w:val="es-ES"/>
        </w:rPr>
      </w:pPr>
    </w:p>
    <w:p w14:paraId="194F1537"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 Convenio Título I entre escuela, padres y estudiantes</w:t>
      </w:r>
    </w:p>
    <w:p w14:paraId="09ED95E8"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 xml:space="preserve"> • Organización de Padres/Maestros (PTO)</w:t>
      </w:r>
    </w:p>
    <w:p w14:paraId="7A9C9E39"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 xml:space="preserve">• Comité de Toma de Decisiones Compartidas (SDMC) </w:t>
      </w:r>
    </w:p>
    <w:p w14:paraId="656EF2B5"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 xml:space="preserve">• Reunión Escolar Anual del Título Uno </w:t>
      </w:r>
    </w:p>
    <w:p w14:paraId="6C61E949"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 xml:space="preserve">• Reuniones de maestros y padres </w:t>
      </w:r>
    </w:p>
    <w:p w14:paraId="033F8611" w14:textId="77777777" w:rsidR="00B36E6C" w:rsidRPr="00B36E6C" w:rsidRDefault="00B36E6C" w:rsidP="00B36E6C">
      <w:pPr>
        <w:rPr>
          <w:rFonts w:eastAsia="Times New Roman" w:cs="Arial"/>
          <w:b/>
          <w:bCs/>
          <w:color w:val="000000"/>
          <w:sz w:val="28"/>
          <w:szCs w:val="28"/>
          <w:lang w:val="es-ES"/>
        </w:rPr>
      </w:pPr>
      <w:r w:rsidRPr="00B36E6C">
        <w:rPr>
          <w:rFonts w:eastAsia="Times New Roman" w:cs="Arial"/>
          <w:b/>
          <w:bCs/>
          <w:color w:val="000000"/>
          <w:sz w:val="28"/>
          <w:szCs w:val="28"/>
          <w:lang w:val="es-ES"/>
        </w:rPr>
        <w:t xml:space="preserve">• Reuniones de extensión para padres de nivel de grado  </w:t>
      </w:r>
    </w:p>
    <w:p w14:paraId="3706E70F" w14:textId="77777777" w:rsidR="00B36E6C" w:rsidRPr="00B36E6C" w:rsidRDefault="00B36E6C" w:rsidP="00B36E6C">
      <w:pPr>
        <w:rPr>
          <w:rFonts w:eastAsia="Times New Roman" w:cs="Arial"/>
          <w:b/>
          <w:bCs/>
          <w:color w:val="000000"/>
          <w:sz w:val="28"/>
          <w:szCs w:val="28"/>
        </w:rPr>
      </w:pPr>
      <w:r w:rsidRPr="00B36E6C">
        <w:rPr>
          <w:rFonts w:eastAsia="Times New Roman" w:cs="Arial"/>
          <w:b/>
          <w:bCs/>
          <w:color w:val="000000"/>
          <w:sz w:val="28"/>
          <w:szCs w:val="28"/>
          <w:lang w:val="es-ES"/>
        </w:rPr>
        <w:t>• Día del Liderazgo en la STEAM Expo</w:t>
      </w:r>
    </w:p>
    <w:p w14:paraId="37493254" w14:textId="77777777" w:rsidR="00A02C24" w:rsidRPr="00B26653" w:rsidRDefault="00A02C24" w:rsidP="00EF58BB">
      <w:pPr>
        <w:rPr>
          <w:sz w:val="20"/>
          <w:szCs w:val="20"/>
        </w:rPr>
      </w:pPr>
    </w:p>
    <w:p w14:paraId="7BC35A43" w14:textId="77777777" w:rsidR="00010236" w:rsidRPr="00010236" w:rsidRDefault="00010236" w:rsidP="00010236">
      <w:pPr>
        <w:rPr>
          <w:lang w:val="es-ES"/>
        </w:rPr>
      </w:pPr>
      <w:r w:rsidRPr="00010236">
        <w:rPr>
          <w:lang w:val="es-ES"/>
        </w:rPr>
        <w:t xml:space="preserve">La Escuela Primaria Shadowbriar implementará estas y otras actividades que fomentarán la participación de los padres a través del programa Título I. Todas las actividades seguirán las políticas y pautas de participación de los padres del Distrito Escolar Independiente de Houston y las pautas de la Agencia de Educación de Texas. Todos los padres tendrán una oportunidad igual y adecuada de participar en todos los segmentos de las actividades de participación de los padres. </w:t>
      </w:r>
    </w:p>
    <w:p w14:paraId="106AA671" w14:textId="77777777" w:rsidR="00010236" w:rsidRPr="00010236" w:rsidRDefault="00010236" w:rsidP="00010236">
      <w:pPr>
        <w:rPr>
          <w:sz w:val="20"/>
          <w:szCs w:val="20"/>
          <w:lang w:val="es-ES"/>
        </w:rPr>
      </w:pPr>
    </w:p>
    <w:p w14:paraId="667FF851" w14:textId="77777777" w:rsidR="00010236" w:rsidRPr="00010236" w:rsidRDefault="00010236" w:rsidP="00010236">
      <w:pPr>
        <w:rPr>
          <w:lang w:val="es-ES"/>
        </w:rPr>
      </w:pPr>
      <w:r w:rsidRPr="00010236">
        <w:rPr>
          <w:lang w:val="es-ES"/>
        </w:rPr>
        <w:t xml:space="preserve">La participación de los padres también se aborda brindándoles información oportuna sobre nuestros programas académicos y sociales en nuestro boletín escolar, que se distribuye mensualmente y se publica en nuestro sitio web, https://www.houstonisd.org/shadowbriares. También publicamos los próximos eventos en la marquesina de nuestra escuela y utilizamos el sistema de anuncios de HISD para garantizar que los padres sepan los próximos eventos importantes. </w:t>
      </w:r>
    </w:p>
    <w:p w14:paraId="56662F44" w14:textId="77777777" w:rsidR="00010236" w:rsidRPr="00010236" w:rsidRDefault="00010236" w:rsidP="00010236">
      <w:pPr>
        <w:rPr>
          <w:sz w:val="20"/>
          <w:szCs w:val="20"/>
          <w:lang w:val="es-ES"/>
        </w:rPr>
      </w:pPr>
    </w:p>
    <w:p w14:paraId="29301680" w14:textId="77777777" w:rsidR="00010236" w:rsidRPr="00010236" w:rsidRDefault="00010236" w:rsidP="00010236">
      <w:r w:rsidRPr="00010236">
        <w:rPr>
          <w:lang w:val="es-ES"/>
        </w:rPr>
        <w:t>Se invita a los padres a participar en conferencias programadas entre padres y maestros para discutir el progreso de sus propios hijos. También se encuentran disponibles conferencias telefónicas y conversaciones por correo electrónico si una conferencia cara a cara es imposible.</w:t>
      </w:r>
    </w:p>
    <w:p w14:paraId="55325255" w14:textId="77777777" w:rsidR="00A02C24" w:rsidRPr="008A66DB" w:rsidRDefault="00A02C24" w:rsidP="00EF58BB">
      <w:pPr>
        <w:rPr>
          <w:sz w:val="20"/>
          <w:szCs w:val="20"/>
        </w:rPr>
      </w:pPr>
    </w:p>
    <w:p w14:paraId="1CFBCA02" w14:textId="77777777" w:rsidR="00B26653" w:rsidRPr="00B26653" w:rsidRDefault="00B26653" w:rsidP="00B26653">
      <w:r w:rsidRPr="00B26653">
        <w:rPr>
          <w:lang w:val="es-ES"/>
        </w:rPr>
        <w:t>La escuela es responsable de proporcionar un plan de estudios e instrucción de alta calidad a todos los estudiantes. También se compromete a mantener una comunicación abierta con los padres y ofrecerles cuatro oportunidades para reunirse durante el año. Los padres son responsables de</w:t>
      </w:r>
    </w:p>
    <w:p w14:paraId="7AC1BAF7" w14:textId="77777777" w:rsidR="007A3827" w:rsidRPr="007A3827" w:rsidRDefault="007A3827" w:rsidP="007A3827">
      <w:pPr>
        <w:rPr>
          <w:lang w:val="es-ES"/>
        </w:rPr>
      </w:pPr>
      <w:r w:rsidRPr="007A3827">
        <w:rPr>
          <w:lang w:val="es-ES"/>
        </w:rPr>
        <w:lastRenderedPageBreak/>
        <w:t>apoyando el aprendizaje de sus hijos enviándolos a la escuela listos para aprender, asistiendo a conferencias y manteniendo comunicación con la escuela.</w:t>
      </w:r>
    </w:p>
    <w:p w14:paraId="752E9375" w14:textId="77777777" w:rsidR="007A3827" w:rsidRPr="007A3827" w:rsidRDefault="007A3827" w:rsidP="007A3827">
      <w:pPr>
        <w:rPr>
          <w:sz w:val="20"/>
          <w:szCs w:val="20"/>
          <w:lang w:val="es-ES"/>
        </w:rPr>
      </w:pPr>
    </w:p>
    <w:p w14:paraId="16DBE7EB" w14:textId="77777777" w:rsidR="007A3827" w:rsidRPr="007A3827" w:rsidRDefault="007A3827" w:rsidP="007A3827">
      <w:pPr>
        <w:rPr>
          <w:lang w:val="es-ES"/>
        </w:rPr>
      </w:pPr>
      <w:r w:rsidRPr="007A3827">
        <w:rPr>
          <w:lang w:val="es-ES"/>
        </w:rPr>
        <w:t xml:space="preserve">Se espera que los estudiantes vengan a la escuela todos los días preparados para aprender y seguir todas las reglas escolares como se describe en el Código de Conducta de HISD y el Manual Estudiantil de Shadowbriar para que todos los estudiantes de Shadowbriar puedan aprender. </w:t>
      </w:r>
    </w:p>
    <w:p w14:paraId="0D5CD1F4" w14:textId="77777777" w:rsidR="007A3827" w:rsidRPr="007A3827" w:rsidRDefault="007A3827" w:rsidP="007A3827">
      <w:pPr>
        <w:rPr>
          <w:sz w:val="20"/>
          <w:szCs w:val="20"/>
          <w:lang w:val="es-ES"/>
        </w:rPr>
      </w:pPr>
    </w:p>
    <w:p w14:paraId="3CEF3E3B" w14:textId="77777777" w:rsidR="007A3827" w:rsidRPr="007A3827" w:rsidRDefault="007A3827" w:rsidP="007A3827">
      <w:r w:rsidRPr="007A3827">
        <w:rPr>
          <w:lang w:val="es-ES"/>
        </w:rPr>
        <w:t>La comunicación constante con los padres puede incluir comentarios sobre la conducta y/o el trabajo escolar calificado y retroalimentación y discusión sobre el progreso académico de los estudiantes alineado con los objetivos de aprendizaje individuales. Los informes de progreso formales se envían a casa a mitad de camino durante cada período de calificación de seis semanas.</w:t>
      </w:r>
    </w:p>
    <w:p w14:paraId="5F36A027" w14:textId="77777777" w:rsidR="00AC002B" w:rsidRPr="00AC002B" w:rsidRDefault="00AC002B" w:rsidP="00EF58BB">
      <w:pPr>
        <w:rPr>
          <w:sz w:val="20"/>
          <w:szCs w:val="20"/>
        </w:rPr>
      </w:pPr>
    </w:p>
    <w:p w14:paraId="650D5CF2" w14:textId="77777777" w:rsidR="005612FA" w:rsidRPr="005612FA" w:rsidRDefault="005612FA" w:rsidP="005612FA">
      <w:pPr>
        <w:rPr>
          <w:lang w:val="es-ES"/>
        </w:rPr>
      </w:pPr>
      <w:r w:rsidRPr="005612FA">
        <w:rPr>
          <w:lang w:val="es-ES"/>
        </w:rPr>
        <w:t xml:space="preserve">Shadowbriar invita a todos los padres a colaborar con los maestros, el personal y los socios escolares para apoyar el rendimiento estudiantil y el desarrollo socioemocional. Shadowbriar también trabaja en cooperación con la organización con fines de lucro “Champions”, en asociación con </w:t>
      </w:r>
      <w:proofErr w:type="spellStart"/>
      <w:r w:rsidRPr="005612FA">
        <w:rPr>
          <w:lang w:val="es-ES"/>
        </w:rPr>
        <w:t>KinderCare</w:t>
      </w:r>
      <w:proofErr w:type="spellEnd"/>
      <w:r w:rsidRPr="005612FA">
        <w:rPr>
          <w:lang w:val="es-ES"/>
        </w:rPr>
        <w:t xml:space="preserve"> para ofrecer cuidado y enriquecimiento antes y después de la escuela.</w:t>
      </w:r>
    </w:p>
    <w:p w14:paraId="4CB38BA0" w14:textId="77777777" w:rsidR="005612FA" w:rsidRPr="005612FA" w:rsidRDefault="005612FA" w:rsidP="005612FA">
      <w:pPr>
        <w:rPr>
          <w:sz w:val="20"/>
          <w:szCs w:val="20"/>
          <w:lang w:val="es-ES"/>
        </w:rPr>
      </w:pPr>
    </w:p>
    <w:p w14:paraId="1F005F8E" w14:textId="77777777" w:rsidR="005612FA" w:rsidRPr="005612FA" w:rsidRDefault="005612FA" w:rsidP="005612FA">
      <w:r w:rsidRPr="005612FA">
        <w:rPr>
          <w:lang w:val="es-ES"/>
        </w:rPr>
        <w:t>La Primaria Shadowbriar está comprometida a llevar a cabo los requisitos del programa Título I y el Programa de Participación de Padres del Distrito Escolar Independiente de Houston. Ofrecemos todas las oportunidades para la participación de todos los padres, incluidos los padres con dominio limitado del inglés, los padres con discapacidades y los padres de niños migratorios. Toda la información para los padres estará en un formato y lenguaje que los padres puedan entender. Esto incluye, entre otros, esta política, el Convenio entre escuela, padres y estudiantes, el Código de conducta estudiantil, anuncios, boletas de calificaciones, informes de progreso, resultados de exámenes de los estudiantes y comunicaciones entre maestros y padres. Garantizamos la capacidad de participación de padres y niños con discapacidades proporcionando acceso para discapacitados a las áreas donde se llevan a cabo reuniones y actividades. Según sea necesario, se recurre a intérpretes para personas con discapacidad auditiva y visual. Shadowbriar comunicará las inquietudes de los padres con respecto a este programa al Departamento de Financiamiento Externo y revisará el plan si es necesario.</w:t>
      </w:r>
    </w:p>
    <w:p w14:paraId="618B8424" w14:textId="40593E88" w:rsidR="00A56127" w:rsidRDefault="00A56127" w:rsidP="00EF58BB"/>
    <w:p w14:paraId="3AC0BF00" w14:textId="0193C92E" w:rsidR="00A56127" w:rsidRDefault="00350C01" w:rsidP="00350C01">
      <w:pPr>
        <w:tabs>
          <w:tab w:val="left" w:pos="1814"/>
        </w:tabs>
      </w:pPr>
      <w:r>
        <w:tab/>
      </w:r>
    </w:p>
    <w:p w14:paraId="4298619E" w14:textId="77777777" w:rsidR="00A56127" w:rsidRPr="00EF58BB" w:rsidRDefault="00A56127" w:rsidP="00EF58BB"/>
    <w:sectPr w:rsidR="00A56127" w:rsidRPr="00EF58BB" w:rsidSect="00224D0B">
      <w:headerReference w:type="even" r:id="rId8"/>
      <w:headerReference w:type="default" r:id="rId9"/>
      <w:footerReference w:type="default" r:id="rId10"/>
      <w:headerReference w:type="first" r:id="rId11"/>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17A6" w14:textId="77777777" w:rsidR="000E6122" w:rsidRDefault="000E6122" w:rsidP="00B61B30">
      <w:r>
        <w:separator/>
      </w:r>
    </w:p>
  </w:endnote>
  <w:endnote w:type="continuationSeparator" w:id="0">
    <w:p w14:paraId="681CB076" w14:textId="77777777" w:rsidR="000E6122" w:rsidRDefault="000E6122" w:rsidP="00B6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2B5E" w14:textId="05A7F006" w:rsidR="00D86870" w:rsidRPr="008B3F36" w:rsidRDefault="008B3F36" w:rsidP="008B3F36">
    <w:pPr>
      <w:pStyle w:val="Footer"/>
    </w:pPr>
    <w:r w:rsidRPr="008B3F36">
      <w:t>2650 Shadowbriar Houston, TX 77077 </w:t>
    </w:r>
    <w:r>
      <w:t xml:space="preserve">                    </w:t>
    </w:r>
    <w:r w:rsidRPr="008B3F36">
      <w:t> 281-368-2160 </w:t>
    </w:r>
    <w:r w:rsidRPr="008B3F36">
      <w:rPr>
        <w:i/>
        <w:iCs/>
      </w:rPr>
      <w:t>fax:  </w:t>
    </w:r>
    <w:r w:rsidRPr="008B3F36">
      <w:t>281-368-2170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49762" w14:textId="77777777" w:rsidR="000E6122" w:rsidRDefault="000E6122" w:rsidP="00B61B30">
      <w:r>
        <w:separator/>
      </w:r>
    </w:p>
  </w:footnote>
  <w:footnote w:type="continuationSeparator" w:id="0">
    <w:p w14:paraId="0057BD8A" w14:textId="77777777" w:rsidR="000E6122" w:rsidRDefault="000E6122" w:rsidP="00B6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4F53" w14:textId="77777777" w:rsidR="00B61B30" w:rsidRDefault="005612FA">
    <w:pPr>
      <w:pStyle w:val="Header"/>
    </w:pPr>
    <w:r>
      <w:rPr>
        <w:noProof/>
      </w:rPr>
      <w:pict w14:anchorId="58137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j110338_2016_Shadowbrair_LTR"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26 0 -26 21559 21600 21559 21600 0 -26 0">
          <v:imagedata r:id="rId1" o:title="j110338_2016_Shadowbrair_LT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12AE" w14:textId="4D3ED660" w:rsidR="00B61B30" w:rsidRDefault="00741FE9">
    <w:pPr>
      <w:pStyle w:val="Header"/>
    </w:pPr>
    <w:r>
      <w:rPr>
        <w:b/>
        <w:bCs/>
      </w:rPr>
      <w:t xml:space="preserve">                                    </w:t>
    </w:r>
    <w:r w:rsidRPr="000C1A4B">
      <w:rPr>
        <w:b/>
        <w:bCs/>
      </w:rPr>
      <w:t>Zabeth Parra-Malek, Principal  </w:t>
    </w:r>
    <w:r>
      <w:rPr>
        <w:noProof/>
      </w:rPr>
      <w:t xml:space="preserve"> </w:t>
    </w:r>
    <w:r w:rsidR="00953671">
      <w:rPr>
        <w:noProof/>
      </w:rPr>
      <w:drawing>
        <wp:anchor distT="0" distB="0" distL="114300" distR="114300" simplePos="0" relativeHeight="251662336" behindDoc="0" locked="0" layoutInCell="1" allowOverlap="1" wp14:anchorId="2AEC3E77" wp14:editId="2B0EBE21">
          <wp:simplePos x="0" y="0"/>
          <wp:positionH relativeFrom="column">
            <wp:posOffset>4924425</wp:posOffset>
          </wp:positionH>
          <wp:positionV relativeFrom="paragraph">
            <wp:posOffset>-295275</wp:posOffset>
          </wp:positionV>
          <wp:extent cx="854710" cy="661670"/>
          <wp:effectExtent l="0" t="0" r="2540" b="5080"/>
          <wp:wrapThrough wrapText="bothSides">
            <wp:wrapPolygon edited="0">
              <wp:start x="0" y="0"/>
              <wp:lineTo x="0" y="21144"/>
              <wp:lineTo x="21183" y="21144"/>
              <wp:lineTo x="21183" y="0"/>
              <wp:lineTo x="0" y="0"/>
            </wp:wrapPolygon>
          </wp:wrapThrough>
          <wp:docPr id="983257357"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3402" name="Picture 1" descr="A yellow and black logo&#10;&#10;Description automatically generated"/>
                  <pic:cNvPicPr/>
                </pic:nvPicPr>
                <pic:blipFill>
                  <a:blip r:embed="rId1"/>
                  <a:stretch>
                    <a:fillRect/>
                  </a:stretch>
                </pic:blipFill>
                <pic:spPr>
                  <a:xfrm>
                    <a:off x="0" y="0"/>
                    <a:ext cx="854710" cy="661670"/>
                  </a:xfrm>
                  <a:prstGeom prst="rect">
                    <a:avLst/>
                  </a:prstGeom>
                </pic:spPr>
              </pic:pic>
            </a:graphicData>
          </a:graphic>
          <wp14:sizeRelH relativeFrom="margin">
            <wp14:pctWidth>0</wp14:pctWidth>
          </wp14:sizeRelH>
          <wp14:sizeRelV relativeFrom="margin">
            <wp14:pctHeight>0</wp14:pctHeight>
          </wp14:sizeRelV>
        </wp:anchor>
      </w:drawing>
    </w:r>
    <w:r w:rsidR="00953671">
      <w:rPr>
        <w:noProof/>
      </w:rPr>
      <w:drawing>
        <wp:anchor distT="0" distB="0" distL="114300" distR="114300" simplePos="0" relativeHeight="251657216" behindDoc="0" locked="0" layoutInCell="1" allowOverlap="1" wp14:anchorId="678E2FD9" wp14:editId="52557CD0">
          <wp:simplePos x="0" y="0"/>
          <wp:positionH relativeFrom="column">
            <wp:posOffset>-381000</wp:posOffset>
          </wp:positionH>
          <wp:positionV relativeFrom="paragraph">
            <wp:posOffset>-295275</wp:posOffset>
          </wp:positionV>
          <wp:extent cx="854710" cy="661670"/>
          <wp:effectExtent l="0" t="0" r="2540" b="5080"/>
          <wp:wrapThrough wrapText="bothSides">
            <wp:wrapPolygon edited="0">
              <wp:start x="0" y="0"/>
              <wp:lineTo x="0" y="21144"/>
              <wp:lineTo x="21183" y="21144"/>
              <wp:lineTo x="21183" y="0"/>
              <wp:lineTo x="0" y="0"/>
            </wp:wrapPolygon>
          </wp:wrapThrough>
          <wp:docPr id="60883402"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3402" name="Picture 1" descr="A yellow and black logo&#10;&#10;Description automatically generated"/>
                  <pic:cNvPicPr/>
                </pic:nvPicPr>
                <pic:blipFill>
                  <a:blip r:embed="rId1"/>
                  <a:stretch>
                    <a:fillRect/>
                  </a:stretch>
                </pic:blipFill>
                <pic:spPr>
                  <a:xfrm>
                    <a:off x="0" y="0"/>
                    <a:ext cx="854710" cy="661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A2FB" w14:textId="77777777" w:rsidR="00B61B30" w:rsidRDefault="005612FA">
    <w:pPr>
      <w:pStyle w:val="Header"/>
    </w:pPr>
    <w:r>
      <w:rPr>
        <w:noProof/>
      </w:rPr>
      <w:pict w14:anchorId="35FA2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j110338_2016_Shadowbrair_LTR"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1" o:title="j110338_2016_Shadowbrair_LT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315D"/>
    <w:multiLevelType w:val="hybridMultilevel"/>
    <w:tmpl w:val="D91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F545F"/>
    <w:multiLevelType w:val="hybridMultilevel"/>
    <w:tmpl w:val="260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B2638"/>
    <w:multiLevelType w:val="hybridMultilevel"/>
    <w:tmpl w:val="B9D0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74ECD"/>
    <w:multiLevelType w:val="hybridMultilevel"/>
    <w:tmpl w:val="C856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17273">
    <w:abstractNumId w:val="3"/>
  </w:num>
  <w:num w:numId="2" w16cid:durableId="846868383">
    <w:abstractNumId w:val="2"/>
  </w:num>
  <w:num w:numId="3" w16cid:durableId="443112339">
    <w:abstractNumId w:val="1"/>
  </w:num>
  <w:num w:numId="4" w16cid:durableId="167807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30"/>
    <w:rsid w:val="00010236"/>
    <w:rsid w:val="00043079"/>
    <w:rsid w:val="000654F3"/>
    <w:rsid w:val="000E6122"/>
    <w:rsid w:val="0017224C"/>
    <w:rsid w:val="00173D3D"/>
    <w:rsid w:val="001C680B"/>
    <w:rsid w:val="001C6B95"/>
    <w:rsid w:val="0020657B"/>
    <w:rsid w:val="00224D0B"/>
    <w:rsid w:val="002731F6"/>
    <w:rsid w:val="002B51F9"/>
    <w:rsid w:val="002F3793"/>
    <w:rsid w:val="00350C01"/>
    <w:rsid w:val="0036630A"/>
    <w:rsid w:val="003B06DD"/>
    <w:rsid w:val="003F2310"/>
    <w:rsid w:val="00455F85"/>
    <w:rsid w:val="004928B4"/>
    <w:rsid w:val="004B1C8F"/>
    <w:rsid w:val="004B5659"/>
    <w:rsid w:val="004E1E15"/>
    <w:rsid w:val="005612FA"/>
    <w:rsid w:val="0056608D"/>
    <w:rsid w:val="005C14F8"/>
    <w:rsid w:val="005C20C0"/>
    <w:rsid w:val="005D6B85"/>
    <w:rsid w:val="0068316E"/>
    <w:rsid w:val="00730303"/>
    <w:rsid w:val="0073448C"/>
    <w:rsid w:val="00741FE9"/>
    <w:rsid w:val="00787DC8"/>
    <w:rsid w:val="007A19B8"/>
    <w:rsid w:val="007A3827"/>
    <w:rsid w:val="007D0916"/>
    <w:rsid w:val="007D4C62"/>
    <w:rsid w:val="008A2333"/>
    <w:rsid w:val="008A66DB"/>
    <w:rsid w:val="008B3F36"/>
    <w:rsid w:val="00953671"/>
    <w:rsid w:val="00992F8B"/>
    <w:rsid w:val="009A3383"/>
    <w:rsid w:val="00A009EE"/>
    <w:rsid w:val="00A02C24"/>
    <w:rsid w:val="00A513C4"/>
    <w:rsid w:val="00A56127"/>
    <w:rsid w:val="00AC002B"/>
    <w:rsid w:val="00AD69BD"/>
    <w:rsid w:val="00AF25C2"/>
    <w:rsid w:val="00B06B11"/>
    <w:rsid w:val="00B26653"/>
    <w:rsid w:val="00B36E6C"/>
    <w:rsid w:val="00B61B30"/>
    <w:rsid w:val="00C16B0D"/>
    <w:rsid w:val="00C23926"/>
    <w:rsid w:val="00C33751"/>
    <w:rsid w:val="00C41005"/>
    <w:rsid w:val="00CD16E4"/>
    <w:rsid w:val="00D75275"/>
    <w:rsid w:val="00D86870"/>
    <w:rsid w:val="00DD71F5"/>
    <w:rsid w:val="00E465F5"/>
    <w:rsid w:val="00E83260"/>
    <w:rsid w:val="00E9019E"/>
    <w:rsid w:val="00EF58BB"/>
    <w:rsid w:val="00F831F1"/>
    <w:rsid w:val="00F85E60"/>
    <w:rsid w:val="00FA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95697"/>
  <w14:defaultImageDpi w14:val="300"/>
  <w15:docId w15:val="{81D2497F-841C-4F7D-B1F1-73721B3C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B30"/>
    <w:pPr>
      <w:tabs>
        <w:tab w:val="center" w:pos="4320"/>
        <w:tab w:val="right" w:pos="8640"/>
      </w:tabs>
    </w:pPr>
  </w:style>
  <w:style w:type="character" w:customStyle="1" w:styleId="HeaderChar">
    <w:name w:val="Header Char"/>
    <w:basedOn w:val="DefaultParagraphFont"/>
    <w:link w:val="Header"/>
    <w:uiPriority w:val="99"/>
    <w:rsid w:val="00B61B30"/>
  </w:style>
  <w:style w:type="paragraph" w:styleId="Footer">
    <w:name w:val="footer"/>
    <w:basedOn w:val="Normal"/>
    <w:link w:val="FooterChar"/>
    <w:uiPriority w:val="99"/>
    <w:unhideWhenUsed/>
    <w:rsid w:val="00B61B30"/>
    <w:pPr>
      <w:tabs>
        <w:tab w:val="center" w:pos="4320"/>
        <w:tab w:val="right" w:pos="8640"/>
      </w:tabs>
    </w:pPr>
  </w:style>
  <w:style w:type="character" w:customStyle="1" w:styleId="FooterChar">
    <w:name w:val="Footer Char"/>
    <w:basedOn w:val="DefaultParagraphFont"/>
    <w:link w:val="Footer"/>
    <w:uiPriority w:val="99"/>
    <w:rsid w:val="00B61B30"/>
  </w:style>
  <w:style w:type="paragraph" w:styleId="BalloonText">
    <w:name w:val="Balloon Text"/>
    <w:basedOn w:val="Normal"/>
    <w:link w:val="BalloonTextChar"/>
    <w:uiPriority w:val="99"/>
    <w:semiHidden/>
    <w:unhideWhenUsed/>
    <w:rsid w:val="00B61B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B30"/>
    <w:rPr>
      <w:rFonts w:ascii="Lucida Grande" w:hAnsi="Lucida Grande" w:cs="Lucida Grande"/>
      <w:sz w:val="18"/>
      <w:szCs w:val="18"/>
    </w:rPr>
  </w:style>
  <w:style w:type="paragraph" w:styleId="NormalWeb">
    <w:name w:val="Normal (Web)"/>
    <w:basedOn w:val="z-TopofForm"/>
    <w:uiPriority w:val="99"/>
    <w:rsid w:val="009A3383"/>
    <w:pPr>
      <w:pBdr>
        <w:bottom w:val="none" w:sz="0" w:space="0" w:color="auto"/>
      </w:pBdr>
      <w:jc w:val="left"/>
    </w:pPr>
    <w:rPr>
      <w:rFonts w:ascii="Times New Roman" w:eastAsia="Times New Roman" w:hAnsi="Times New Roman" w:cs="Times New Roman"/>
      <w:vanish w:val="0"/>
      <w:sz w:val="24"/>
      <w:szCs w:val="20"/>
    </w:rPr>
  </w:style>
  <w:style w:type="paragraph" w:styleId="ListParagraph">
    <w:name w:val="List Paragraph"/>
    <w:basedOn w:val="Normal"/>
    <w:uiPriority w:val="34"/>
    <w:qFormat/>
    <w:rsid w:val="009A3383"/>
    <w:pPr>
      <w:ind w:left="720"/>
      <w:contextualSpacing/>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9A338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383"/>
    <w:rPr>
      <w:rFonts w:ascii="Arial" w:hAnsi="Arial" w:cs="Arial"/>
      <w:vanish/>
      <w:sz w:val="16"/>
      <w:szCs w:val="16"/>
    </w:rPr>
  </w:style>
  <w:style w:type="paragraph" w:customStyle="1" w:styleId="Default">
    <w:name w:val="Default"/>
    <w:rsid w:val="00992F8B"/>
    <w:pPr>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3445">
      <w:bodyDiv w:val="1"/>
      <w:marLeft w:val="0"/>
      <w:marRight w:val="0"/>
      <w:marTop w:val="0"/>
      <w:marBottom w:val="0"/>
      <w:divBdr>
        <w:top w:val="none" w:sz="0" w:space="0" w:color="auto"/>
        <w:left w:val="none" w:sz="0" w:space="0" w:color="auto"/>
        <w:bottom w:val="none" w:sz="0" w:space="0" w:color="auto"/>
        <w:right w:val="none" w:sz="0" w:space="0" w:color="auto"/>
      </w:divBdr>
    </w:div>
    <w:div w:id="641009346">
      <w:bodyDiv w:val="1"/>
      <w:marLeft w:val="0"/>
      <w:marRight w:val="0"/>
      <w:marTop w:val="0"/>
      <w:marBottom w:val="0"/>
      <w:divBdr>
        <w:top w:val="none" w:sz="0" w:space="0" w:color="auto"/>
        <w:left w:val="none" w:sz="0" w:space="0" w:color="auto"/>
        <w:bottom w:val="none" w:sz="0" w:space="0" w:color="auto"/>
        <w:right w:val="none" w:sz="0" w:space="0" w:color="auto"/>
      </w:divBdr>
    </w:div>
    <w:div w:id="1415977632">
      <w:bodyDiv w:val="1"/>
      <w:marLeft w:val="0"/>
      <w:marRight w:val="0"/>
      <w:marTop w:val="0"/>
      <w:marBottom w:val="0"/>
      <w:divBdr>
        <w:top w:val="none" w:sz="0" w:space="0" w:color="auto"/>
        <w:left w:val="none" w:sz="0" w:space="0" w:color="auto"/>
        <w:bottom w:val="none" w:sz="0" w:space="0" w:color="auto"/>
        <w:right w:val="none" w:sz="0" w:space="0" w:color="auto"/>
      </w:divBdr>
    </w:div>
    <w:div w:id="1619293006">
      <w:bodyDiv w:val="1"/>
      <w:marLeft w:val="0"/>
      <w:marRight w:val="0"/>
      <w:marTop w:val="0"/>
      <w:marBottom w:val="0"/>
      <w:divBdr>
        <w:top w:val="none" w:sz="0" w:space="0" w:color="auto"/>
        <w:left w:val="none" w:sz="0" w:space="0" w:color="auto"/>
        <w:bottom w:val="none" w:sz="0" w:space="0" w:color="auto"/>
        <w:right w:val="none" w:sz="0" w:space="0" w:color="auto"/>
      </w:divBdr>
    </w:div>
    <w:div w:id="1629972818">
      <w:bodyDiv w:val="1"/>
      <w:marLeft w:val="0"/>
      <w:marRight w:val="0"/>
      <w:marTop w:val="0"/>
      <w:marBottom w:val="0"/>
      <w:divBdr>
        <w:top w:val="none" w:sz="0" w:space="0" w:color="auto"/>
        <w:left w:val="none" w:sz="0" w:space="0" w:color="auto"/>
        <w:bottom w:val="none" w:sz="0" w:space="0" w:color="auto"/>
        <w:right w:val="none" w:sz="0" w:space="0" w:color="auto"/>
      </w:divBdr>
    </w:div>
    <w:div w:id="1783449892">
      <w:bodyDiv w:val="1"/>
      <w:marLeft w:val="0"/>
      <w:marRight w:val="0"/>
      <w:marTop w:val="0"/>
      <w:marBottom w:val="0"/>
      <w:divBdr>
        <w:top w:val="none" w:sz="0" w:space="0" w:color="auto"/>
        <w:left w:val="none" w:sz="0" w:space="0" w:color="auto"/>
        <w:bottom w:val="none" w:sz="0" w:space="0" w:color="auto"/>
        <w:right w:val="none" w:sz="0" w:space="0" w:color="auto"/>
      </w:divBdr>
    </w:div>
    <w:div w:id="1832675217">
      <w:bodyDiv w:val="1"/>
      <w:marLeft w:val="0"/>
      <w:marRight w:val="0"/>
      <w:marTop w:val="0"/>
      <w:marBottom w:val="0"/>
      <w:divBdr>
        <w:top w:val="none" w:sz="0" w:space="0" w:color="auto"/>
        <w:left w:val="none" w:sz="0" w:space="0" w:color="auto"/>
        <w:bottom w:val="none" w:sz="0" w:space="0" w:color="auto"/>
        <w:right w:val="none" w:sz="0" w:space="0" w:color="auto"/>
      </w:divBdr>
    </w:div>
    <w:div w:id="1854343228">
      <w:bodyDiv w:val="1"/>
      <w:marLeft w:val="0"/>
      <w:marRight w:val="0"/>
      <w:marTop w:val="0"/>
      <w:marBottom w:val="0"/>
      <w:divBdr>
        <w:top w:val="none" w:sz="0" w:space="0" w:color="auto"/>
        <w:left w:val="none" w:sz="0" w:space="0" w:color="auto"/>
        <w:bottom w:val="none" w:sz="0" w:space="0" w:color="auto"/>
        <w:right w:val="none" w:sz="0" w:space="0" w:color="auto"/>
      </w:divBdr>
    </w:div>
    <w:div w:id="1878275199">
      <w:bodyDiv w:val="1"/>
      <w:marLeft w:val="0"/>
      <w:marRight w:val="0"/>
      <w:marTop w:val="0"/>
      <w:marBottom w:val="0"/>
      <w:divBdr>
        <w:top w:val="none" w:sz="0" w:space="0" w:color="auto"/>
        <w:left w:val="none" w:sz="0" w:space="0" w:color="auto"/>
        <w:bottom w:val="none" w:sz="0" w:space="0" w:color="auto"/>
        <w:right w:val="none" w:sz="0" w:space="0" w:color="auto"/>
      </w:divBdr>
    </w:div>
    <w:div w:id="1935894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04EF-8696-4AA9-B69C-42347041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Houston Independent School District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Houston ISD</dc:creator>
  <cp:lastModifiedBy>Deese, Shelia</cp:lastModifiedBy>
  <cp:revision>13</cp:revision>
  <cp:lastPrinted>2024-12-12T19:43:00Z</cp:lastPrinted>
  <dcterms:created xsi:type="dcterms:W3CDTF">2024-12-12T19:43:00Z</dcterms:created>
  <dcterms:modified xsi:type="dcterms:W3CDTF">2024-12-13T22:17:00Z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6106af1a2478a66f2d3eadfd2dc5eb9caedf467aef6ad71ec2be523f2fa701cf</vt:lpwstr>
  </property>
</Properties>
</file>